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487C">
      <w:pPr>
        <w:pStyle w:val="2"/>
        <w:jc w:val="center"/>
      </w:pPr>
      <w:r>
        <w:rPr>
          <w:rFonts w:hint="eastAsia"/>
        </w:rPr>
        <w:t>浙江大学心理与行为科学系</w:t>
      </w:r>
    </w:p>
    <w:p w14:paraId="66A36881">
      <w:pPr>
        <w:pStyle w:val="2"/>
        <w:jc w:val="center"/>
      </w:pPr>
      <w:r>
        <w:rPr>
          <w:rFonts w:hint="eastAsia"/>
        </w:rPr>
        <w:t>关于专业学位研究生专业实践流程的规定</w:t>
      </w:r>
    </w:p>
    <w:p w14:paraId="25ED0431"/>
    <w:p w14:paraId="10C691C9">
      <w:pPr>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为规范我系应用心理专业学位研究生专业实践管理，明确相关环节与要求，保障专业实践质量，根据《浙江大学心理与行为科学系专业学位研究生实践管理办法（终审稿）》及研究生教育管理有关规定，制定本规定。</w:t>
      </w:r>
    </w:p>
    <w:p w14:paraId="2CD39886">
      <w:pPr>
        <w:pStyle w:val="3"/>
        <w:keepNext/>
        <w:keepLines/>
        <w:widowControl/>
        <w:numPr>
          <w:ilvl w:val="0"/>
          <w:numId w:val="1"/>
        </w:numPr>
        <w:spacing w:before="200" w:beforeAutospacing="0" w:afterAutospacing="0" w:line="360" w:lineRule="auto"/>
        <w:ind w:firstLine="643" w:firstLineChars="200"/>
        <w:jc w:val="both"/>
        <w:rPr>
          <w:rFonts w:hint="default" w:ascii="黑体" w:hAnsi="黑体" w:eastAsia="黑体" w:cs="黑体"/>
          <w:sz w:val="32"/>
          <w:szCs w:val="32"/>
        </w:rPr>
      </w:pPr>
      <w:r>
        <w:rPr>
          <w:rFonts w:ascii="黑体" w:hAnsi="黑体" w:eastAsia="黑体" w:cs="黑体"/>
          <w:sz w:val="32"/>
          <w:szCs w:val="32"/>
        </w:rPr>
        <w:t>实践前准备</w:t>
      </w:r>
    </w:p>
    <w:p w14:paraId="4C8F119D">
      <w:pPr>
        <w:ind w:firstLine="640" w:firstLineChars="200"/>
      </w:pPr>
      <w:r>
        <w:rPr>
          <w:rFonts w:hint="eastAsia" w:ascii="Times New Roman" w:hAnsi="Times New Roman" w:eastAsia="楷体_GB2312" w:cs="Times New Roman"/>
          <w:sz w:val="32"/>
          <w:szCs w:val="32"/>
        </w:rPr>
        <w:t>（一）申请要求</w:t>
      </w:r>
    </w:p>
    <w:p w14:paraId="27A39212">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学生在开展专业实践前，须完成以下材料的准备与报备：</w:t>
      </w:r>
    </w:p>
    <w:p w14:paraId="492794CE">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按要求填写《浙江大学心理与行为科学系专业学位研究生实践申请表》（详见附件1），经校内导师签署意见后提交；</w:t>
      </w:r>
    </w:p>
    <w:p w14:paraId="0E847BA1">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学习并</w:t>
      </w:r>
      <w:r>
        <w:rPr>
          <w:rFonts w:hint="eastAsia" w:ascii="方正仿宋_GB2312" w:hAnsi="方正仿宋_GB2312" w:eastAsia="方正仿宋_GB2312" w:cs="方正仿宋_GB2312"/>
          <w:sz w:val="32"/>
          <w:szCs w:val="32"/>
        </w:rPr>
        <w:t>签署《浙江大学心理与行为科学系专业学位研究生实践安全须知与承诺书》（详见附件2）；</w:t>
      </w:r>
    </w:p>
    <w:p w14:paraId="0B878C55">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将上述纸质材料报送海纳苑3幢207研究生科备案，未备案不得开展实践。</w:t>
      </w:r>
    </w:p>
    <w:p w14:paraId="6A1F5F3C">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以备案时间作为学生实践开始的时间。</w:t>
      </w:r>
    </w:p>
    <w:p w14:paraId="50957024">
      <w:pPr>
        <w:pStyle w:val="7"/>
        <w:widowControl/>
        <w:numPr>
          <w:ilvl w:val="0"/>
          <w:numId w:val="2"/>
        </w:numPr>
        <w:ind w:firstLine="640" w:firstLineChars="200"/>
        <w:rPr>
          <w:rFonts w:ascii="Times New Roman" w:hAnsi="Times New Roman" w:eastAsia="楷体_GB2312"/>
          <w:kern w:val="2"/>
          <w:sz w:val="32"/>
          <w:szCs w:val="32"/>
        </w:rPr>
      </w:pPr>
      <w:r>
        <w:rPr>
          <w:rFonts w:hint="eastAsia" w:ascii="Times New Roman" w:hAnsi="Times New Roman" w:eastAsia="楷体_GB2312"/>
          <w:kern w:val="2"/>
          <w:sz w:val="32"/>
          <w:szCs w:val="32"/>
        </w:rPr>
        <w:t>系统录入</w:t>
      </w:r>
    </w:p>
    <w:p w14:paraId="0FFBEBC6">
      <w:pPr>
        <w:pStyle w:val="7"/>
        <w:widowControl/>
        <w:ind w:left="420" w:leftChars="200" w:firstLine="320" w:firstLineChars="1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学生应登录研究生教育管理信息系统，依次点击：</w:t>
      </w:r>
    </w:p>
    <w:p w14:paraId="4E90C479">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“专业实践”→“实践安排”→“新增”</w:t>
      </w:r>
    </w:p>
    <w:p w14:paraId="22CE42FB">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如实填写实践单位、岗位信息、指导教师、实践起止日期、实践内容计划等信息。</w:t>
      </w:r>
    </w:p>
    <w:p w14:paraId="5DEC55AC">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实践安排计划需上传附件，原则上应包含：实践岗位主要任务；拟完成的工作内容；拟掌握的技能或成果目标；实践时间安排及阶段计划。同时上传附件1和附件2的签字版PDF</w:t>
      </w:r>
      <w:r>
        <w:rPr>
          <w:rFonts w:hint="eastAsia" w:ascii="方正仿宋_GB2312" w:hAnsi="方正仿宋_GB2312" w:eastAsia="方正仿宋_GB2312" w:cs="方正仿宋_GB2312"/>
          <w:sz w:val="32"/>
          <w:szCs w:val="32"/>
          <w:lang w:val="en-US" w:eastAsia="zh-CN"/>
        </w:rPr>
        <w:t>文件</w:t>
      </w:r>
      <w:r>
        <w:rPr>
          <w:rFonts w:hint="eastAsia" w:ascii="方正仿宋_GB2312" w:hAnsi="方正仿宋_GB2312" w:eastAsia="方正仿宋_GB2312" w:cs="方正仿宋_GB2312"/>
          <w:sz w:val="32"/>
          <w:szCs w:val="32"/>
        </w:rPr>
        <w:t>。</w:t>
      </w:r>
    </w:p>
    <w:p w14:paraId="4E9F940E">
      <w:pPr>
        <w:pStyle w:val="7"/>
        <w:widowControl/>
        <w:ind w:firstLine="640" w:firstLineChars="200"/>
        <w:rPr>
          <w:rFonts w:ascii="Times New Roman" w:hAnsi="Times New Roman" w:eastAsia="楷体_GB2312"/>
          <w:kern w:val="2"/>
          <w:sz w:val="32"/>
          <w:szCs w:val="32"/>
        </w:rPr>
      </w:pPr>
      <w:r>
        <w:rPr>
          <w:rFonts w:hint="eastAsia" w:ascii="Times New Roman" w:hAnsi="Times New Roman" w:eastAsia="楷体_GB2312"/>
          <w:kern w:val="2"/>
          <w:sz w:val="32"/>
          <w:szCs w:val="32"/>
        </w:rPr>
        <w:t>（三）校外行业导师确认</w:t>
      </w:r>
    </w:p>
    <w:p w14:paraId="5AFFBE7E">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生校外行业导师选择由校内导师主导，并须从心理系行业导师库中推荐和匹配，确保校外导师的专业背景与学生实践内容具有较高契合度。学生选择校外行业导师须经校内导师和校外行业导师同意并报系内备案。</w:t>
      </w:r>
    </w:p>
    <w:p w14:paraId="203BC6B6">
      <w:pPr>
        <w:pStyle w:val="7"/>
        <w:widowControl/>
        <w:ind w:firstLine="643" w:firstLineChars="200"/>
        <w:rPr>
          <w:sz w:val="32"/>
          <w:szCs w:val="32"/>
        </w:rPr>
      </w:pPr>
      <w:r>
        <w:rPr>
          <w:rFonts w:hint="eastAsia" w:ascii="黑体" w:hAnsi="黑体" w:eastAsia="黑体" w:cs="黑体"/>
          <w:b/>
          <w:bCs/>
          <w:sz w:val="32"/>
          <w:szCs w:val="32"/>
        </w:rPr>
        <w:t>二、实践开展阶段</w:t>
      </w:r>
    </w:p>
    <w:p w14:paraId="3042ECEA">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学生应按照审核通过后的实践计划，在校内外导师指导下开展实践。</w:t>
      </w:r>
    </w:p>
    <w:p w14:paraId="12879AB6">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学生须根据实际情况记录实践过程，形成工作日志、阶段性记录、成果材料等，作为后续实践总结和答辩的重要依据。</w:t>
      </w:r>
    </w:p>
    <w:p w14:paraId="7746F974">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原则上应确保累计专业实践时间不少于6个月方可申请实践答辩。</w:t>
      </w:r>
    </w:p>
    <w:p w14:paraId="78DCBFF6">
      <w:pPr>
        <w:pStyle w:val="3"/>
        <w:widowControl/>
        <w:ind w:firstLine="643" w:firstLineChars="200"/>
        <w:rPr>
          <w:rFonts w:hint="default" w:ascii="黑体" w:hAnsi="黑体" w:eastAsia="黑体" w:cs="黑体"/>
          <w:sz w:val="32"/>
          <w:szCs w:val="32"/>
        </w:rPr>
      </w:pPr>
      <w:r>
        <w:rPr>
          <w:rFonts w:ascii="黑体" w:hAnsi="黑体" w:eastAsia="黑体" w:cs="黑体"/>
          <w:sz w:val="32"/>
          <w:szCs w:val="32"/>
        </w:rPr>
        <w:t>三、实践后材料提交与系统填写</w:t>
      </w:r>
    </w:p>
    <w:p w14:paraId="47BD4511">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实践结束后，学生须按规定提交以下材料：</w:t>
      </w:r>
    </w:p>
    <w:p w14:paraId="430F6B07">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（一）在系统中上传《实践报告》电子版（详见附件3）；</w:t>
      </w:r>
    </w:p>
    <w:p w14:paraId="4189BAD1">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（二）提交《实践证明》纸质版一份至研究生科（详见附件4）；</w:t>
      </w:r>
    </w:p>
    <w:p w14:paraId="5BD0C482">
      <w:pPr>
        <w:pStyle w:val="7"/>
        <w:widowControl/>
        <w:ind w:firstLine="640" w:firstLineChars="200"/>
        <w:rPr>
          <w:sz w:val="32"/>
          <w:szCs w:val="32"/>
        </w:rPr>
      </w:pPr>
      <w:r>
        <w:rPr>
          <w:rFonts w:hint="eastAsia" w:ascii="方正仿宋_GB2312" w:hAnsi="方正仿宋_GB2312" w:eastAsia="方正仿宋_GB2312" w:cs="方正仿宋_GB2312"/>
          <w:sz w:val="32"/>
          <w:szCs w:val="32"/>
        </w:rPr>
        <w:t>（三）实践答辩完成后按要求在系统中完成“实践总结”填写。</w:t>
      </w:r>
    </w:p>
    <w:p w14:paraId="730F8E3C">
      <w:pPr>
        <w:pStyle w:val="3"/>
        <w:widowControl/>
        <w:ind w:firstLine="643" w:firstLineChars="200"/>
        <w:rPr>
          <w:rFonts w:hint="default" w:ascii="黑体" w:hAnsi="黑体" w:eastAsia="黑体" w:cs="黑体"/>
          <w:sz w:val="32"/>
          <w:szCs w:val="32"/>
        </w:rPr>
      </w:pPr>
      <w:r>
        <w:rPr>
          <w:rFonts w:ascii="黑体" w:hAnsi="黑体" w:eastAsia="黑体" w:cs="黑体"/>
          <w:sz w:val="32"/>
          <w:szCs w:val="32"/>
        </w:rPr>
        <w:t>四、专业实践答辩</w:t>
      </w:r>
    </w:p>
    <w:p w14:paraId="36D079ED">
      <w:pPr>
        <w:pStyle w:val="7"/>
        <w:widowControl/>
        <w:ind w:firstLine="640" w:firstLineChars="200"/>
        <w:rPr>
          <w:rFonts w:ascii="Times New Roman" w:hAnsi="Times New Roman" w:eastAsia="楷体_GB2312"/>
          <w:kern w:val="2"/>
          <w:sz w:val="32"/>
          <w:szCs w:val="32"/>
        </w:rPr>
      </w:pPr>
      <w:r>
        <w:rPr>
          <w:rFonts w:hint="eastAsia" w:ascii="Times New Roman" w:hAnsi="Times New Roman" w:eastAsia="楷体_GB2312"/>
          <w:kern w:val="2"/>
          <w:sz w:val="32"/>
          <w:szCs w:val="32"/>
        </w:rPr>
        <w:t>（一）时间安排</w:t>
      </w:r>
    </w:p>
    <w:p w14:paraId="76E242C0">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专业实践答辩原则上集中安排在研三上学期12月份。具体时间和地点由系里统一发布通知。</w:t>
      </w:r>
    </w:p>
    <w:p w14:paraId="6127AECB">
      <w:pPr>
        <w:pStyle w:val="7"/>
        <w:widowControl/>
        <w:ind w:firstLine="640" w:firstLineChars="200"/>
        <w:rPr>
          <w:rFonts w:ascii="Times New Roman" w:hAnsi="Times New Roman" w:eastAsia="楷体_GB2312"/>
          <w:kern w:val="2"/>
          <w:sz w:val="32"/>
          <w:szCs w:val="32"/>
        </w:rPr>
      </w:pPr>
      <w:r>
        <w:rPr>
          <w:rFonts w:hint="eastAsia" w:ascii="Times New Roman" w:hAnsi="Times New Roman" w:eastAsia="楷体_GB2312"/>
          <w:kern w:val="2"/>
          <w:sz w:val="32"/>
          <w:szCs w:val="32"/>
        </w:rPr>
        <w:t>（二）答辩要求</w:t>
      </w:r>
    </w:p>
    <w:p w14:paraId="4A698314">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答辩以学生实践内容、成果、应用能力为核心评价依据，包含材料审查、现场汇报及专家提问等环节。通过答辩后方可获得“专业实习”课程学分。</w:t>
      </w:r>
    </w:p>
    <w:p w14:paraId="4CD66E3B">
      <w:pPr>
        <w:pStyle w:val="7"/>
        <w:widowControl/>
        <w:ind w:firstLine="640" w:firstLineChars="200"/>
        <w:rPr>
          <w:rFonts w:ascii="Times New Roman" w:hAnsi="Times New Roman" w:eastAsia="楷体_GB2312"/>
          <w:kern w:val="2"/>
          <w:sz w:val="32"/>
          <w:szCs w:val="32"/>
        </w:rPr>
      </w:pPr>
      <w:r>
        <w:rPr>
          <w:rFonts w:hint="eastAsia" w:ascii="Times New Roman" w:hAnsi="Times New Roman" w:eastAsia="楷体_GB2312"/>
          <w:kern w:val="2"/>
          <w:sz w:val="32"/>
          <w:szCs w:val="32"/>
        </w:rPr>
        <w:t>（三）实践学分认定</w:t>
      </w:r>
    </w:p>
    <w:p w14:paraId="594FB0B6">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实践课程学分在完成答辩后统一录入。未参加答辩或答辩未通过者，不予学分认定。</w:t>
      </w:r>
    </w:p>
    <w:p w14:paraId="613B29CE">
      <w:pPr>
        <w:pStyle w:val="3"/>
        <w:widowControl/>
        <w:ind w:firstLine="643" w:firstLineChars="200"/>
        <w:rPr>
          <w:rFonts w:hint="default" w:ascii="黑体" w:hAnsi="黑体" w:eastAsia="黑体" w:cs="黑体"/>
          <w:sz w:val="32"/>
          <w:szCs w:val="32"/>
        </w:rPr>
      </w:pPr>
      <w:r>
        <w:rPr>
          <w:rFonts w:ascii="黑体" w:hAnsi="黑体" w:eastAsia="黑体" w:cs="黑体"/>
          <w:sz w:val="32"/>
          <w:szCs w:val="32"/>
        </w:rPr>
        <w:t>五、各阶段材料提交一览</w:t>
      </w:r>
    </w:p>
    <w:p w14:paraId="35BFAF0F">
      <w:pPr>
        <w:pStyle w:val="7"/>
        <w:widowControl/>
        <w:ind w:firstLine="640" w:firstLineChars="200"/>
        <w:rPr>
          <w:rFonts w:ascii="Times New Roman" w:hAnsi="Times New Roman" w:eastAsia="楷体_GB2312"/>
          <w:kern w:val="2"/>
          <w:sz w:val="32"/>
          <w:szCs w:val="32"/>
        </w:rPr>
      </w:pPr>
      <w:r>
        <w:rPr>
          <w:rFonts w:hint="eastAsia" w:ascii="Times New Roman" w:hAnsi="Times New Roman" w:eastAsia="楷体_GB2312"/>
          <w:kern w:val="2"/>
          <w:sz w:val="32"/>
          <w:szCs w:val="32"/>
        </w:rPr>
        <w:t>（一）实践前需提交：</w:t>
      </w:r>
    </w:p>
    <w:p w14:paraId="15ABA985">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1.《浙江大学心理与行为科学系专业学位研究生实践申请表》（纸质）（详见附件1）</w:t>
      </w:r>
    </w:p>
    <w:p w14:paraId="75930956">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2.《浙江大学心理与行为科学系专业学位研究生实习安全须知与承诺书》（纸质）（详见附件2）</w:t>
      </w:r>
    </w:p>
    <w:p w14:paraId="24DA2706">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3.实践系统“实践安排”填写并提交</w:t>
      </w:r>
    </w:p>
    <w:p w14:paraId="6017D18B">
      <w:pPr>
        <w:pStyle w:val="7"/>
        <w:widowControl/>
        <w:ind w:firstLine="640" w:firstLineChars="200"/>
        <w:rPr>
          <w:sz w:val="32"/>
          <w:szCs w:val="32"/>
        </w:rPr>
      </w:pPr>
      <w:r>
        <w:rPr>
          <w:rFonts w:hint="eastAsia" w:ascii="Times New Roman" w:hAnsi="Times New Roman" w:eastAsia="楷体_GB2312"/>
          <w:kern w:val="2"/>
          <w:sz w:val="32"/>
          <w:szCs w:val="32"/>
        </w:rPr>
        <w:t>（二）实践开展阶段：</w:t>
      </w:r>
    </w:p>
    <w:p w14:paraId="0CCE9C76">
      <w:pPr>
        <w:pStyle w:val="7"/>
        <w:widowControl/>
        <w:ind w:firstLine="640" w:firstLineChars="200"/>
        <w:rPr>
          <w:sz w:val="32"/>
          <w:szCs w:val="32"/>
        </w:rPr>
      </w:pPr>
      <w:r>
        <w:rPr>
          <w:rFonts w:hint="eastAsia" w:ascii="方正仿宋_GB2312" w:hAnsi="方正仿宋_GB2312" w:eastAsia="方正仿宋_GB2312" w:cs="方正仿宋_GB2312"/>
          <w:sz w:val="32"/>
          <w:szCs w:val="32"/>
        </w:rPr>
        <w:t>实践记录（按需要准备，供答辩使用）</w:t>
      </w:r>
    </w:p>
    <w:p w14:paraId="6D5521F9">
      <w:pPr>
        <w:pStyle w:val="7"/>
        <w:widowControl/>
        <w:ind w:firstLine="640" w:firstLineChars="200"/>
        <w:rPr>
          <w:rFonts w:ascii="Times New Roman" w:hAnsi="Times New Roman" w:eastAsia="楷体_GB2312"/>
          <w:kern w:val="2"/>
          <w:sz w:val="32"/>
          <w:szCs w:val="32"/>
        </w:rPr>
      </w:pPr>
      <w:r>
        <w:rPr>
          <w:rFonts w:hint="eastAsia" w:ascii="Times New Roman" w:hAnsi="Times New Roman" w:eastAsia="楷体_GB2312"/>
          <w:kern w:val="2"/>
          <w:sz w:val="32"/>
          <w:szCs w:val="32"/>
        </w:rPr>
        <w:t>（三）实践结束阶段：</w:t>
      </w:r>
    </w:p>
    <w:p w14:paraId="760535C1">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1.《实践证明》（系统上传+纸质版）（详见附件4）</w:t>
      </w:r>
    </w:p>
    <w:p w14:paraId="40EC2752">
      <w:pPr>
        <w:pStyle w:val="7"/>
        <w:widowControl/>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2.实践系统填写“实践总结”</w:t>
      </w:r>
    </w:p>
    <w:p w14:paraId="3EAD5885">
      <w:pPr>
        <w:pStyle w:val="3"/>
        <w:widowControl/>
        <w:ind w:firstLine="643" w:firstLineChars="200"/>
        <w:rPr>
          <w:rFonts w:hint="default" w:ascii="黑体" w:hAnsi="黑体" w:eastAsia="黑体" w:cs="黑体"/>
          <w:sz w:val="32"/>
          <w:szCs w:val="32"/>
        </w:rPr>
      </w:pPr>
      <w:r>
        <w:rPr>
          <w:rFonts w:ascii="黑体" w:hAnsi="黑体" w:eastAsia="黑体" w:cs="黑体"/>
          <w:sz w:val="32"/>
          <w:szCs w:val="32"/>
        </w:rPr>
        <w:t>五、其他说明</w:t>
      </w:r>
    </w:p>
    <w:p w14:paraId="1B29B717">
      <w:pPr>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（一）未按规定程序报备、未在系统中提交实践安排、未完成材料提交等情况，均视为无效实践，不计入实践时长，不得参加答辩。</w:t>
      </w:r>
      <w:r>
        <w:rPr>
          <w:rFonts w:hint="eastAsia" w:ascii="方正仿宋_GB2312" w:hAnsi="方正仿宋_GB2312" w:eastAsia="方正仿宋_GB2312" w:cs="方正仿宋_GB2312"/>
          <w:kern w:val="0"/>
          <w:sz w:val="32"/>
          <w:szCs w:val="32"/>
        </w:rPr>
        <w:br w:type="textWrapping"/>
      </w:r>
      <w:r>
        <w:rPr>
          <w:rFonts w:hint="eastAsia" w:ascii="方正仿宋_GB2312" w:hAnsi="方正仿宋_GB2312" w:eastAsia="方正仿宋_GB2312" w:cs="方正仿宋_GB2312"/>
          <w:kern w:val="0"/>
          <w:sz w:val="32"/>
          <w:szCs w:val="32"/>
        </w:rPr>
        <w:t xml:space="preserve">    （二）学生应在开展实践前确保校内导师知情并同意。</w:t>
      </w:r>
    </w:p>
    <w:p w14:paraId="2A61BFDA">
      <w:pPr>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（三）专业学位的研究生需在对应的选课窗口期在研究生教育管理信息系统中选择“专业实习”这门课程。</w:t>
      </w:r>
      <w:r>
        <w:rPr>
          <w:rFonts w:hint="eastAsia" w:ascii="方正仿宋_GB2312" w:hAnsi="方正仿宋_GB2312" w:eastAsia="方正仿宋_GB2312" w:cs="方正仿宋_GB2312"/>
          <w:kern w:val="0"/>
          <w:sz w:val="32"/>
          <w:szCs w:val="32"/>
        </w:rPr>
        <w:br w:type="textWrapping"/>
      </w:r>
      <w:r>
        <w:rPr>
          <w:rFonts w:hint="eastAsia" w:ascii="方正仿宋_GB2312" w:hAnsi="方正仿宋_GB2312" w:eastAsia="方正仿宋_GB2312" w:cs="方正仿宋_GB2312"/>
          <w:kern w:val="0"/>
          <w:sz w:val="32"/>
          <w:szCs w:val="32"/>
        </w:rPr>
        <w:t xml:space="preserve">    （四）实践期间须严格遵守实践单位规章制度，注意人身安全和职业伦理。</w:t>
      </w:r>
    </w:p>
    <w:p w14:paraId="0309E784">
      <w:pPr>
        <w:pStyle w:val="7"/>
        <w:widowControl/>
        <w:ind w:firstLine="640" w:firstLineChars="200"/>
        <w:rPr>
          <w:sz w:val="32"/>
          <w:szCs w:val="32"/>
        </w:rPr>
      </w:pPr>
    </w:p>
    <w:p w14:paraId="2E0353D9">
      <w:pPr>
        <w:pStyle w:val="7"/>
        <w:widowControl/>
        <w:ind w:firstLine="640" w:firstLineChars="200"/>
        <w:rPr>
          <w:sz w:val="32"/>
          <w:szCs w:val="32"/>
        </w:rPr>
      </w:pPr>
    </w:p>
    <w:p w14:paraId="50B47BB5">
      <w:pPr>
        <w:pStyle w:val="7"/>
        <w:widowControl/>
        <w:ind w:firstLine="640" w:firstLineChars="200"/>
        <w:rPr>
          <w:sz w:val="32"/>
          <w:szCs w:val="32"/>
        </w:rPr>
      </w:pPr>
    </w:p>
    <w:p w14:paraId="36FAB15C">
      <w:pPr>
        <w:pStyle w:val="7"/>
        <w:widowControl/>
        <w:ind w:firstLine="640" w:firstLineChars="200"/>
        <w:rPr>
          <w:sz w:val="32"/>
          <w:szCs w:val="32"/>
        </w:rPr>
      </w:pPr>
    </w:p>
    <w:p w14:paraId="4A72F1C2">
      <w:pPr>
        <w:pStyle w:val="7"/>
        <w:widowControl/>
        <w:ind w:firstLine="640" w:firstLineChars="200"/>
        <w:rPr>
          <w:sz w:val="32"/>
          <w:szCs w:val="32"/>
        </w:rPr>
      </w:pPr>
    </w:p>
    <w:p w14:paraId="36B1896D">
      <w:pPr>
        <w:pStyle w:val="7"/>
        <w:widowControl/>
        <w:ind w:firstLine="640" w:firstLineChars="200"/>
        <w:rPr>
          <w:sz w:val="32"/>
          <w:szCs w:val="32"/>
        </w:rPr>
      </w:pPr>
    </w:p>
    <w:p w14:paraId="53F1EE4B">
      <w:pPr>
        <w:pStyle w:val="7"/>
        <w:widowControl/>
        <w:rPr>
          <w:sz w:val="32"/>
          <w:szCs w:val="32"/>
        </w:rPr>
      </w:pPr>
    </w:p>
    <w:p w14:paraId="034F88F8">
      <w:pPr>
        <w:pStyle w:val="7"/>
        <w:widowControl/>
        <w:rPr>
          <w:sz w:val="32"/>
          <w:szCs w:val="32"/>
        </w:rPr>
      </w:pPr>
    </w:p>
    <w:p w14:paraId="050A56F5">
      <w:pPr>
        <w:pStyle w:val="13"/>
        <w:ind w:left="0"/>
      </w:pPr>
      <w:r>
        <w:t>附件1：</w:t>
      </w:r>
    </w:p>
    <w:tbl>
      <w:tblPr>
        <w:tblStyle w:val="9"/>
        <w:tblpPr w:leftFromText="180" w:rightFromText="180" w:vertAnchor="text" w:horzAnchor="page" w:tblpX="842" w:tblpY="293"/>
        <w:tblOverlap w:val="never"/>
        <w:tblW w:w="9640" w:type="dxa"/>
        <w:tblInd w:w="0" w:type="dxa"/>
        <w:tblLayout w:type="autofit"/>
        <w:tblCellMar>
          <w:top w:w="0" w:type="dxa"/>
          <w:left w:w="108" w:type="dxa"/>
          <w:bottom w:w="0" w:type="dxa"/>
          <w:right w:w="108" w:type="dxa"/>
        </w:tblCellMar>
      </w:tblPr>
      <w:tblGrid>
        <w:gridCol w:w="1727"/>
        <w:gridCol w:w="1181"/>
        <w:gridCol w:w="1286"/>
        <w:gridCol w:w="1078"/>
        <w:gridCol w:w="1551"/>
        <w:gridCol w:w="1153"/>
        <w:gridCol w:w="1664"/>
      </w:tblGrid>
      <w:tr w14:paraId="0F84A9BA">
        <w:tblPrEx>
          <w:tblCellMar>
            <w:top w:w="0" w:type="dxa"/>
            <w:left w:w="108" w:type="dxa"/>
            <w:bottom w:w="0" w:type="dxa"/>
            <w:right w:w="108" w:type="dxa"/>
          </w:tblCellMar>
        </w:tblPrEx>
        <w:trPr>
          <w:trHeight w:val="960" w:hRule="atLeast"/>
        </w:trPr>
        <w:tc>
          <w:tcPr>
            <w:tcW w:w="9640" w:type="dxa"/>
            <w:gridSpan w:val="7"/>
            <w:tcBorders>
              <w:top w:val="single" w:color="000000" w:sz="4" w:space="0"/>
              <w:left w:val="single" w:color="000000" w:sz="4" w:space="0"/>
              <w:bottom w:val="single" w:color="000000" w:sz="4" w:space="0"/>
              <w:right w:val="single" w:color="000000" w:sz="4" w:space="0"/>
            </w:tcBorders>
            <w:vAlign w:val="center"/>
          </w:tcPr>
          <w:p w14:paraId="78B69525">
            <w:pPr>
              <w:jc w:val="center"/>
              <w:textAlignment w:val="center"/>
              <w:rPr>
                <w:rFonts w:ascii="黑体" w:hAnsi="宋体" w:eastAsia="黑体" w:cs="黑体"/>
                <w:b/>
                <w:bCs/>
                <w:color w:val="000000"/>
                <w:sz w:val="36"/>
                <w:szCs w:val="36"/>
              </w:rPr>
            </w:pPr>
            <w:r>
              <w:rPr>
                <w:rFonts w:hint="eastAsia" w:ascii="黑体" w:hAnsi="宋体" w:eastAsia="黑体" w:cs="黑体"/>
                <w:b/>
                <w:bCs/>
                <w:color w:val="000000"/>
                <w:sz w:val="36"/>
                <w:szCs w:val="36"/>
                <w:lang w:bidi="ar"/>
              </w:rPr>
              <w:t>浙江大学心理与行为科学系专业学位研究生实践申请表</w:t>
            </w:r>
          </w:p>
        </w:tc>
      </w:tr>
      <w:tr w14:paraId="3C179830">
        <w:tblPrEx>
          <w:tblCellMar>
            <w:top w:w="0" w:type="dxa"/>
            <w:left w:w="108" w:type="dxa"/>
            <w:bottom w:w="0" w:type="dxa"/>
            <w:right w:w="108" w:type="dxa"/>
          </w:tblCellMar>
        </w:tblPrEx>
        <w:trPr>
          <w:trHeight w:val="361"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6F6FECA8">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实践单位</w:t>
            </w:r>
          </w:p>
        </w:tc>
        <w:tc>
          <w:tcPr>
            <w:tcW w:w="3545" w:type="dxa"/>
            <w:gridSpan w:val="3"/>
            <w:tcBorders>
              <w:top w:val="single" w:color="000000" w:sz="4" w:space="0"/>
              <w:left w:val="single" w:color="000000" w:sz="4" w:space="0"/>
              <w:bottom w:val="single" w:color="000000" w:sz="4" w:space="0"/>
              <w:right w:val="single" w:color="auto" w:sz="4" w:space="0"/>
            </w:tcBorders>
            <w:vAlign w:val="center"/>
          </w:tcPr>
          <w:p w14:paraId="33D6C9B1">
            <w:pPr>
              <w:jc w:val="center"/>
              <w:textAlignment w:val="center"/>
              <w:rPr>
                <w:rFonts w:ascii="方正仿宋_GB2312" w:hAnsi="方正仿宋_GB2312" w:eastAsia="方正仿宋_GB2312" w:cs="方正仿宋_GB2312"/>
                <w:b/>
                <w:bCs/>
                <w:color w:val="000000"/>
                <w:szCs w:val="21"/>
              </w:rPr>
            </w:pPr>
          </w:p>
        </w:tc>
        <w:tc>
          <w:tcPr>
            <w:tcW w:w="1551" w:type="dxa"/>
            <w:tcBorders>
              <w:top w:val="single" w:color="000000" w:sz="4" w:space="0"/>
              <w:left w:val="single" w:color="auto" w:sz="4" w:space="0"/>
              <w:bottom w:val="single" w:color="000000" w:sz="4" w:space="0"/>
              <w:right w:val="single" w:color="auto" w:sz="4" w:space="0"/>
            </w:tcBorders>
            <w:vAlign w:val="center"/>
          </w:tcPr>
          <w:p w14:paraId="52044B10">
            <w:pPr>
              <w:jc w:val="center"/>
              <w:textAlignment w:val="center"/>
              <w:rPr>
                <w:rFonts w:ascii="方正仿宋_GB2312" w:hAnsi="方正仿宋_GB2312" w:eastAsia="方正仿宋_GB2312" w:cs="方正仿宋_GB2312"/>
                <w:b/>
                <w:bCs/>
                <w:color w:val="000000"/>
                <w:szCs w:val="21"/>
                <w:lang w:bidi="ar"/>
              </w:rPr>
            </w:pPr>
            <w:r>
              <w:rPr>
                <w:rFonts w:hint="eastAsia" w:ascii="方正仿宋_GB2312" w:hAnsi="方正仿宋_GB2312" w:eastAsia="方正仿宋_GB2312" w:cs="方正仿宋_GB2312"/>
                <w:b/>
                <w:bCs/>
                <w:color w:val="000000"/>
                <w:szCs w:val="21"/>
                <w:lang w:bidi="ar"/>
              </w:rPr>
              <w:t>实践岗位</w:t>
            </w:r>
          </w:p>
        </w:tc>
        <w:tc>
          <w:tcPr>
            <w:tcW w:w="2817" w:type="dxa"/>
            <w:gridSpan w:val="2"/>
            <w:tcBorders>
              <w:top w:val="single" w:color="000000" w:sz="4" w:space="0"/>
              <w:left w:val="single" w:color="auto" w:sz="4" w:space="0"/>
              <w:bottom w:val="single" w:color="000000" w:sz="4" w:space="0"/>
              <w:right w:val="single" w:color="000000" w:sz="4" w:space="0"/>
            </w:tcBorders>
            <w:vAlign w:val="center"/>
          </w:tcPr>
          <w:p w14:paraId="09C094C2">
            <w:pPr>
              <w:jc w:val="center"/>
              <w:textAlignment w:val="center"/>
              <w:rPr>
                <w:rFonts w:ascii="方正仿宋_GB2312" w:hAnsi="方正仿宋_GB2312" w:eastAsia="方正仿宋_GB2312" w:cs="方正仿宋_GB2312"/>
                <w:b/>
                <w:bCs/>
                <w:color w:val="000000"/>
                <w:szCs w:val="21"/>
                <w:lang w:bidi="ar"/>
              </w:rPr>
            </w:pPr>
          </w:p>
        </w:tc>
      </w:tr>
      <w:tr w14:paraId="2A7CCDF5">
        <w:tblPrEx>
          <w:tblCellMar>
            <w:top w:w="0" w:type="dxa"/>
            <w:left w:w="108" w:type="dxa"/>
            <w:bottom w:w="0" w:type="dxa"/>
            <w:right w:w="108" w:type="dxa"/>
          </w:tblCellMar>
        </w:tblPrEx>
        <w:trPr>
          <w:trHeight w:val="1046"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70364EBD">
            <w:pPr>
              <w:jc w:val="center"/>
              <w:textAlignment w:val="center"/>
              <w:rPr>
                <w:rFonts w:ascii="方正仿宋_GB2312" w:hAnsi="方正仿宋_GB2312" w:eastAsia="方正仿宋_GB2312" w:cs="方正仿宋_GB2312"/>
                <w:b/>
                <w:bCs/>
                <w:color w:val="000000"/>
                <w:szCs w:val="21"/>
                <w:lang w:bidi="ar"/>
              </w:rPr>
            </w:pPr>
            <w:r>
              <w:rPr>
                <w:rFonts w:hint="eastAsia" w:ascii="方正仿宋_GB2312" w:hAnsi="方正仿宋_GB2312" w:eastAsia="方正仿宋_GB2312" w:cs="方正仿宋_GB2312"/>
                <w:b/>
                <w:bCs/>
                <w:color w:val="000000"/>
                <w:szCs w:val="21"/>
                <w:lang w:bidi="ar"/>
              </w:rPr>
              <w:t>实践单位地址</w:t>
            </w:r>
          </w:p>
        </w:tc>
        <w:tc>
          <w:tcPr>
            <w:tcW w:w="3545" w:type="dxa"/>
            <w:gridSpan w:val="3"/>
            <w:tcBorders>
              <w:top w:val="single" w:color="000000" w:sz="4" w:space="0"/>
              <w:left w:val="single" w:color="000000" w:sz="4" w:space="0"/>
              <w:bottom w:val="single" w:color="000000" w:sz="4" w:space="0"/>
              <w:right w:val="single" w:color="000000" w:sz="4" w:space="0"/>
            </w:tcBorders>
            <w:vAlign w:val="center"/>
          </w:tcPr>
          <w:p w14:paraId="6E7798AD">
            <w:pPr>
              <w:jc w:val="center"/>
              <w:rPr>
                <w:rFonts w:ascii="方正仿宋_GB2312" w:hAnsi="方正仿宋_GB2312" w:eastAsia="方正仿宋_GB2312" w:cs="方正仿宋_GB2312"/>
                <w:color w:val="000000"/>
                <w:szCs w:val="21"/>
              </w:rPr>
            </w:pPr>
          </w:p>
        </w:tc>
        <w:tc>
          <w:tcPr>
            <w:tcW w:w="1551" w:type="dxa"/>
            <w:tcBorders>
              <w:top w:val="single" w:color="000000" w:sz="4" w:space="0"/>
              <w:left w:val="single" w:color="000000" w:sz="4" w:space="0"/>
              <w:bottom w:val="single" w:color="000000" w:sz="4" w:space="0"/>
              <w:right w:val="single" w:color="auto" w:sz="4" w:space="0"/>
            </w:tcBorders>
            <w:vAlign w:val="center"/>
          </w:tcPr>
          <w:p w14:paraId="7D2913F7">
            <w:pPr>
              <w:jc w:val="center"/>
              <w:textAlignment w:val="center"/>
              <w:rPr>
                <w:rFonts w:ascii="方正仿宋_GB2312" w:hAnsi="方正仿宋_GB2312" w:eastAsia="方正仿宋_GB2312" w:cs="方正仿宋_GB2312"/>
                <w:b/>
                <w:bCs/>
                <w:color w:val="000000"/>
                <w:szCs w:val="21"/>
                <w:lang w:bidi="ar"/>
              </w:rPr>
            </w:pPr>
            <w:r>
              <w:rPr>
                <w:rFonts w:hint="eastAsia" w:ascii="方正仿宋_GB2312" w:hAnsi="方正仿宋_GB2312" w:eastAsia="方正仿宋_GB2312" w:cs="方正仿宋_GB2312"/>
                <w:b/>
                <w:bCs/>
                <w:color w:val="000000"/>
                <w:szCs w:val="21"/>
                <w:lang w:bidi="ar"/>
              </w:rPr>
              <w:t>实践单位联系人及联系方式</w:t>
            </w:r>
          </w:p>
        </w:tc>
        <w:tc>
          <w:tcPr>
            <w:tcW w:w="2817" w:type="dxa"/>
            <w:gridSpan w:val="2"/>
            <w:tcBorders>
              <w:top w:val="single" w:color="000000" w:sz="4" w:space="0"/>
              <w:left w:val="single" w:color="auto" w:sz="4" w:space="0"/>
              <w:bottom w:val="single" w:color="000000" w:sz="4" w:space="0"/>
              <w:right w:val="single" w:color="000000" w:sz="4" w:space="0"/>
            </w:tcBorders>
            <w:vAlign w:val="center"/>
          </w:tcPr>
          <w:p w14:paraId="2BEFD2F5">
            <w:pPr>
              <w:jc w:val="center"/>
              <w:textAlignment w:val="center"/>
              <w:rPr>
                <w:rFonts w:ascii="方正仿宋_GB2312" w:hAnsi="方正仿宋_GB2312" w:eastAsia="方正仿宋_GB2312" w:cs="方正仿宋_GB2312"/>
                <w:b/>
                <w:bCs/>
                <w:color w:val="000000"/>
                <w:szCs w:val="21"/>
                <w:lang w:bidi="ar"/>
              </w:rPr>
            </w:pPr>
          </w:p>
        </w:tc>
      </w:tr>
      <w:tr w14:paraId="6130913E">
        <w:tblPrEx>
          <w:tblCellMar>
            <w:top w:w="0" w:type="dxa"/>
            <w:left w:w="108" w:type="dxa"/>
            <w:bottom w:w="0" w:type="dxa"/>
            <w:right w:w="108" w:type="dxa"/>
          </w:tblCellMar>
        </w:tblPrEx>
        <w:trPr>
          <w:trHeight w:val="747"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10F5F863">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姓名</w:t>
            </w:r>
          </w:p>
        </w:tc>
        <w:tc>
          <w:tcPr>
            <w:tcW w:w="1181" w:type="dxa"/>
            <w:tcBorders>
              <w:top w:val="single" w:color="000000" w:sz="4" w:space="0"/>
              <w:left w:val="single" w:color="000000" w:sz="4" w:space="0"/>
              <w:bottom w:val="single" w:color="000000" w:sz="4" w:space="0"/>
              <w:right w:val="single" w:color="000000" w:sz="4" w:space="0"/>
            </w:tcBorders>
            <w:vAlign w:val="center"/>
          </w:tcPr>
          <w:p w14:paraId="4746B346">
            <w:pPr>
              <w:jc w:val="center"/>
              <w:rPr>
                <w:rFonts w:ascii="方正仿宋_GB2312" w:hAnsi="方正仿宋_GB2312" w:eastAsia="方正仿宋_GB2312" w:cs="方正仿宋_GB2312"/>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center"/>
          </w:tcPr>
          <w:p w14:paraId="7E585EF1">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性别</w:t>
            </w:r>
          </w:p>
        </w:tc>
        <w:tc>
          <w:tcPr>
            <w:tcW w:w="1078" w:type="dxa"/>
            <w:tcBorders>
              <w:top w:val="single" w:color="000000" w:sz="4" w:space="0"/>
              <w:left w:val="single" w:color="000000" w:sz="4" w:space="0"/>
              <w:bottom w:val="single" w:color="000000" w:sz="4" w:space="0"/>
              <w:right w:val="single" w:color="000000" w:sz="4" w:space="0"/>
            </w:tcBorders>
            <w:vAlign w:val="center"/>
          </w:tcPr>
          <w:p w14:paraId="1F3F2D94">
            <w:pPr>
              <w:jc w:val="center"/>
              <w:rPr>
                <w:rFonts w:ascii="方正仿宋_GB2312" w:hAnsi="方正仿宋_GB2312" w:eastAsia="方正仿宋_GB2312" w:cs="方正仿宋_GB2312"/>
                <w:color w:val="000000"/>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55C43B24">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出生年月</w:t>
            </w:r>
          </w:p>
        </w:tc>
        <w:tc>
          <w:tcPr>
            <w:tcW w:w="1153" w:type="dxa"/>
            <w:tcBorders>
              <w:top w:val="single" w:color="000000" w:sz="4" w:space="0"/>
              <w:left w:val="single" w:color="000000" w:sz="4" w:space="0"/>
              <w:bottom w:val="single" w:color="000000" w:sz="4" w:space="0"/>
              <w:right w:val="single" w:color="000000" w:sz="4" w:space="0"/>
            </w:tcBorders>
            <w:vAlign w:val="center"/>
          </w:tcPr>
          <w:p w14:paraId="641DACA4">
            <w:pPr>
              <w:jc w:val="center"/>
              <w:textAlignment w:val="center"/>
              <w:rPr>
                <w:rFonts w:ascii="方正仿宋_GB2312" w:hAnsi="方正仿宋_GB2312" w:eastAsia="方正仿宋_GB2312" w:cs="方正仿宋_GB2312"/>
                <w:color w:val="000000"/>
                <w:szCs w:val="21"/>
              </w:rPr>
            </w:pPr>
          </w:p>
        </w:tc>
        <w:tc>
          <w:tcPr>
            <w:tcW w:w="1664" w:type="dxa"/>
            <w:vMerge w:val="restart"/>
            <w:tcBorders>
              <w:top w:val="single" w:color="000000" w:sz="4" w:space="0"/>
              <w:left w:val="single" w:color="000000" w:sz="4" w:space="0"/>
              <w:right w:val="single" w:color="000000" w:sz="4" w:space="0"/>
            </w:tcBorders>
            <w:vAlign w:val="center"/>
          </w:tcPr>
          <w:p w14:paraId="6175043D">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本人近期免冠彩色证件照片</w:t>
            </w:r>
            <w:r>
              <w:rPr>
                <w:rStyle w:val="14"/>
                <w:rFonts w:hint="default" w:ascii="方正仿宋_GB2312" w:hAnsi="方正仿宋_GB2312" w:eastAsia="方正仿宋_GB2312" w:cs="方正仿宋_GB2312"/>
                <w:sz w:val="21"/>
                <w:szCs w:val="21"/>
                <w:lang w:bidi="ar"/>
              </w:rPr>
              <w:br w:type="textWrapping"/>
            </w:r>
          </w:p>
        </w:tc>
      </w:tr>
      <w:tr w14:paraId="3CFB2AA8">
        <w:tblPrEx>
          <w:tblCellMar>
            <w:top w:w="0" w:type="dxa"/>
            <w:left w:w="108" w:type="dxa"/>
            <w:bottom w:w="0" w:type="dxa"/>
            <w:right w:w="108" w:type="dxa"/>
          </w:tblCellMar>
        </w:tblPrEx>
        <w:trPr>
          <w:trHeight w:val="643"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1F40E5BF">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学号</w:t>
            </w:r>
          </w:p>
        </w:tc>
        <w:tc>
          <w:tcPr>
            <w:tcW w:w="1181" w:type="dxa"/>
            <w:tcBorders>
              <w:top w:val="single" w:color="000000" w:sz="4" w:space="0"/>
              <w:left w:val="single" w:color="000000" w:sz="4" w:space="0"/>
              <w:bottom w:val="single" w:color="000000" w:sz="4" w:space="0"/>
              <w:right w:val="single" w:color="000000" w:sz="4" w:space="0"/>
            </w:tcBorders>
            <w:vAlign w:val="center"/>
          </w:tcPr>
          <w:p w14:paraId="17BA8B48">
            <w:pPr>
              <w:jc w:val="center"/>
              <w:textAlignment w:val="center"/>
              <w:rPr>
                <w:rFonts w:ascii="方正仿宋_GB2312" w:hAnsi="方正仿宋_GB2312" w:eastAsia="方正仿宋_GB2312" w:cs="方正仿宋_GB2312"/>
                <w:color w:val="000000"/>
                <w:szCs w:val="21"/>
              </w:rPr>
            </w:pPr>
          </w:p>
        </w:tc>
        <w:tc>
          <w:tcPr>
            <w:tcW w:w="1286" w:type="dxa"/>
            <w:tcBorders>
              <w:top w:val="single" w:color="000000" w:sz="4" w:space="0"/>
              <w:left w:val="single" w:color="000000" w:sz="4" w:space="0"/>
              <w:bottom w:val="single" w:color="000000" w:sz="4" w:space="0"/>
              <w:right w:val="single" w:color="auto" w:sz="4" w:space="0"/>
            </w:tcBorders>
            <w:vAlign w:val="center"/>
          </w:tcPr>
          <w:p w14:paraId="6A7E1A27">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身份证号码</w:t>
            </w:r>
          </w:p>
        </w:tc>
        <w:tc>
          <w:tcPr>
            <w:tcW w:w="3782" w:type="dxa"/>
            <w:gridSpan w:val="3"/>
            <w:tcBorders>
              <w:top w:val="single" w:color="000000" w:sz="4" w:space="0"/>
              <w:left w:val="single" w:color="auto" w:sz="4" w:space="0"/>
              <w:bottom w:val="single" w:color="000000" w:sz="4" w:space="0"/>
              <w:right w:val="single" w:color="000000" w:sz="4" w:space="0"/>
            </w:tcBorders>
            <w:vAlign w:val="center"/>
          </w:tcPr>
          <w:p w14:paraId="02BE3193">
            <w:pPr>
              <w:jc w:val="center"/>
              <w:textAlignment w:val="center"/>
              <w:rPr>
                <w:rFonts w:ascii="方正仿宋_GB2312" w:hAnsi="方正仿宋_GB2312" w:eastAsia="方正仿宋_GB2312" w:cs="方正仿宋_GB2312"/>
                <w:b/>
                <w:bCs/>
                <w:color w:val="000000"/>
                <w:szCs w:val="21"/>
                <w:lang w:bidi="ar"/>
              </w:rPr>
            </w:pPr>
          </w:p>
        </w:tc>
        <w:tc>
          <w:tcPr>
            <w:tcW w:w="1664" w:type="dxa"/>
            <w:vMerge w:val="continue"/>
            <w:tcBorders>
              <w:left w:val="single" w:color="000000" w:sz="4" w:space="0"/>
              <w:right w:val="single" w:color="000000" w:sz="4" w:space="0"/>
            </w:tcBorders>
            <w:vAlign w:val="center"/>
          </w:tcPr>
          <w:p w14:paraId="55807AFD">
            <w:pPr>
              <w:jc w:val="center"/>
              <w:rPr>
                <w:rFonts w:ascii="方正仿宋_GB2312" w:hAnsi="方正仿宋_GB2312" w:eastAsia="方正仿宋_GB2312" w:cs="方正仿宋_GB2312"/>
                <w:b/>
                <w:bCs/>
                <w:color w:val="000000"/>
                <w:szCs w:val="21"/>
              </w:rPr>
            </w:pPr>
          </w:p>
        </w:tc>
      </w:tr>
      <w:tr w14:paraId="4C7D8503">
        <w:tblPrEx>
          <w:tblCellMar>
            <w:top w:w="0" w:type="dxa"/>
            <w:left w:w="108" w:type="dxa"/>
            <w:bottom w:w="0" w:type="dxa"/>
            <w:right w:w="108" w:type="dxa"/>
          </w:tblCellMar>
        </w:tblPrEx>
        <w:trPr>
          <w:trHeight w:val="589"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0AA04B59">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手机</w:t>
            </w:r>
          </w:p>
        </w:tc>
        <w:tc>
          <w:tcPr>
            <w:tcW w:w="1181" w:type="dxa"/>
            <w:tcBorders>
              <w:top w:val="single" w:color="000000" w:sz="4" w:space="0"/>
              <w:left w:val="single" w:color="000000" w:sz="4" w:space="0"/>
              <w:bottom w:val="single" w:color="000000" w:sz="4" w:space="0"/>
              <w:right w:val="single" w:color="000000" w:sz="4" w:space="0"/>
            </w:tcBorders>
            <w:vAlign w:val="center"/>
          </w:tcPr>
          <w:p w14:paraId="4277406A">
            <w:pPr>
              <w:jc w:val="center"/>
              <w:rPr>
                <w:rFonts w:ascii="方正仿宋_GB2312" w:hAnsi="方正仿宋_GB2312" w:eastAsia="方正仿宋_GB2312" w:cs="方正仿宋_GB2312"/>
                <w:color w:val="000000"/>
                <w:szCs w:val="21"/>
              </w:rPr>
            </w:pPr>
          </w:p>
        </w:tc>
        <w:tc>
          <w:tcPr>
            <w:tcW w:w="1286" w:type="dxa"/>
            <w:tcBorders>
              <w:top w:val="single" w:color="000000" w:sz="4" w:space="0"/>
              <w:left w:val="single" w:color="000000" w:sz="4" w:space="0"/>
              <w:bottom w:val="single" w:color="000000" w:sz="4" w:space="0"/>
              <w:right w:val="single" w:color="000000" w:sz="4" w:space="0"/>
            </w:tcBorders>
            <w:vAlign w:val="center"/>
          </w:tcPr>
          <w:p w14:paraId="73EF0D5A">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电子邮件</w:t>
            </w:r>
          </w:p>
        </w:tc>
        <w:tc>
          <w:tcPr>
            <w:tcW w:w="1078" w:type="dxa"/>
            <w:tcBorders>
              <w:top w:val="single" w:color="000000" w:sz="4" w:space="0"/>
              <w:left w:val="single" w:color="000000" w:sz="4" w:space="0"/>
              <w:bottom w:val="single" w:color="000000" w:sz="4" w:space="0"/>
              <w:right w:val="single" w:color="000000" w:sz="4" w:space="0"/>
            </w:tcBorders>
            <w:vAlign w:val="center"/>
          </w:tcPr>
          <w:p w14:paraId="34E036A6">
            <w:pPr>
              <w:jc w:val="center"/>
              <w:textAlignment w:val="center"/>
              <w:rPr>
                <w:rFonts w:ascii="方正仿宋_GB2312" w:hAnsi="方正仿宋_GB2312" w:eastAsia="方正仿宋_GB2312" w:cs="方正仿宋_GB2312"/>
                <w:b/>
                <w:bCs/>
                <w:color w:val="000000"/>
                <w:szCs w:val="21"/>
                <w:lang w:bidi="ar"/>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189D4903">
            <w:pPr>
              <w:jc w:val="center"/>
              <w:textAlignment w:val="center"/>
              <w:rPr>
                <w:rFonts w:ascii="方正仿宋_GB2312" w:hAnsi="方正仿宋_GB2312" w:eastAsia="方正仿宋_GB2312" w:cs="方正仿宋_GB2312"/>
                <w:b/>
                <w:bCs/>
                <w:color w:val="000000"/>
                <w:szCs w:val="21"/>
                <w:lang w:bidi="ar"/>
              </w:rPr>
            </w:pPr>
            <w:r>
              <w:rPr>
                <w:rFonts w:hint="eastAsia" w:ascii="方正仿宋_GB2312" w:hAnsi="方正仿宋_GB2312" w:eastAsia="方正仿宋_GB2312" w:cs="方正仿宋_GB2312"/>
                <w:b/>
                <w:bCs/>
                <w:color w:val="000000"/>
                <w:szCs w:val="21"/>
                <w:lang w:bidi="ar"/>
              </w:rPr>
              <w:t>微信</w:t>
            </w:r>
          </w:p>
        </w:tc>
        <w:tc>
          <w:tcPr>
            <w:tcW w:w="2817" w:type="dxa"/>
            <w:gridSpan w:val="2"/>
            <w:tcBorders>
              <w:top w:val="single" w:color="000000" w:sz="4" w:space="0"/>
              <w:left w:val="single" w:color="000000" w:sz="4" w:space="0"/>
              <w:bottom w:val="single" w:color="000000" w:sz="4" w:space="0"/>
              <w:right w:val="single" w:color="000000" w:sz="4" w:space="0"/>
            </w:tcBorders>
            <w:vAlign w:val="center"/>
          </w:tcPr>
          <w:p w14:paraId="6506AF3C">
            <w:pPr>
              <w:jc w:val="center"/>
              <w:rPr>
                <w:rFonts w:ascii="方正仿宋_GB2312" w:hAnsi="方正仿宋_GB2312" w:eastAsia="方正仿宋_GB2312" w:cs="方正仿宋_GB2312"/>
                <w:color w:val="0000FF"/>
                <w:szCs w:val="21"/>
                <w:u w:val="single"/>
              </w:rPr>
            </w:pPr>
          </w:p>
        </w:tc>
      </w:tr>
      <w:tr w14:paraId="322D60FA">
        <w:tblPrEx>
          <w:tblCellMar>
            <w:top w:w="0" w:type="dxa"/>
            <w:left w:w="108" w:type="dxa"/>
            <w:bottom w:w="0" w:type="dxa"/>
            <w:right w:w="108" w:type="dxa"/>
          </w:tblCellMar>
        </w:tblPrEx>
        <w:trPr>
          <w:trHeight w:val="90"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0664935E">
            <w:pPr>
              <w:jc w:val="center"/>
              <w:textAlignment w:val="center"/>
              <w:rPr>
                <w:rFonts w:ascii="方正仿宋_GB2312" w:hAnsi="方正仿宋_GB2312" w:eastAsia="方正仿宋_GB2312" w:cs="方正仿宋_GB2312"/>
                <w:b/>
                <w:bCs/>
                <w:color w:val="000000"/>
                <w:szCs w:val="21"/>
                <w:lang w:bidi="ar"/>
              </w:rPr>
            </w:pPr>
            <w:r>
              <w:rPr>
                <w:rFonts w:hint="eastAsia" w:ascii="方正仿宋_GB2312" w:hAnsi="方正仿宋_GB2312" w:eastAsia="方正仿宋_GB2312" w:cs="方正仿宋_GB2312"/>
                <w:b/>
                <w:bCs/>
                <w:color w:val="000000"/>
                <w:szCs w:val="21"/>
                <w:lang w:bidi="ar"/>
              </w:rPr>
              <w:t>紧急联系人</w:t>
            </w:r>
          </w:p>
        </w:tc>
        <w:tc>
          <w:tcPr>
            <w:tcW w:w="2467" w:type="dxa"/>
            <w:gridSpan w:val="2"/>
            <w:tcBorders>
              <w:top w:val="single" w:color="000000" w:sz="4" w:space="0"/>
              <w:left w:val="single" w:color="000000" w:sz="4" w:space="0"/>
              <w:bottom w:val="single" w:color="000000" w:sz="4" w:space="0"/>
              <w:right w:val="single" w:color="000000" w:sz="4" w:space="0"/>
            </w:tcBorders>
            <w:vAlign w:val="center"/>
          </w:tcPr>
          <w:p w14:paraId="5B76375E">
            <w:pPr>
              <w:jc w:val="center"/>
              <w:textAlignment w:val="center"/>
              <w:rPr>
                <w:rFonts w:ascii="方正仿宋_GB2312" w:hAnsi="方正仿宋_GB2312" w:eastAsia="方正仿宋_GB2312" w:cs="方正仿宋_GB2312"/>
                <w:b/>
                <w:bCs/>
                <w:color w:val="000000"/>
                <w:szCs w:val="21"/>
                <w:lang w:bidi="ar"/>
              </w:rPr>
            </w:pPr>
          </w:p>
        </w:tc>
        <w:tc>
          <w:tcPr>
            <w:tcW w:w="2629" w:type="dxa"/>
            <w:gridSpan w:val="2"/>
            <w:tcBorders>
              <w:top w:val="single" w:color="000000" w:sz="4" w:space="0"/>
              <w:left w:val="single" w:color="000000" w:sz="4" w:space="0"/>
              <w:bottom w:val="single" w:color="000000" w:sz="4" w:space="0"/>
              <w:right w:val="single" w:color="000000" w:sz="4" w:space="0"/>
            </w:tcBorders>
            <w:vAlign w:val="center"/>
          </w:tcPr>
          <w:p w14:paraId="6136F028">
            <w:pPr>
              <w:jc w:val="center"/>
              <w:rPr>
                <w:rFonts w:ascii="方正仿宋_GB2312" w:hAnsi="方正仿宋_GB2312" w:eastAsia="方正仿宋_GB2312" w:cs="方正仿宋_GB2312"/>
                <w:b/>
                <w:bCs/>
                <w:color w:val="000000"/>
                <w:szCs w:val="21"/>
                <w:lang w:bidi="ar"/>
              </w:rPr>
            </w:pPr>
            <w:r>
              <w:rPr>
                <w:rFonts w:hint="eastAsia" w:ascii="方正仿宋_GB2312" w:hAnsi="方正仿宋_GB2312" w:eastAsia="方正仿宋_GB2312" w:cs="方正仿宋_GB2312"/>
                <w:b/>
                <w:bCs/>
                <w:color w:val="000000"/>
                <w:szCs w:val="21"/>
                <w:lang w:bidi="ar"/>
              </w:rPr>
              <w:t>紧急联系人联系电话</w:t>
            </w:r>
          </w:p>
        </w:tc>
        <w:tc>
          <w:tcPr>
            <w:tcW w:w="2817" w:type="dxa"/>
            <w:gridSpan w:val="2"/>
            <w:tcBorders>
              <w:top w:val="single" w:color="000000" w:sz="4" w:space="0"/>
              <w:left w:val="single" w:color="000000" w:sz="4" w:space="0"/>
              <w:bottom w:val="single" w:color="000000" w:sz="4" w:space="0"/>
              <w:right w:val="single" w:color="000000" w:sz="4" w:space="0"/>
            </w:tcBorders>
            <w:vAlign w:val="center"/>
          </w:tcPr>
          <w:p w14:paraId="13A814A9">
            <w:pPr>
              <w:jc w:val="center"/>
              <w:rPr>
                <w:rFonts w:ascii="方正仿宋_GB2312" w:hAnsi="方正仿宋_GB2312" w:eastAsia="方正仿宋_GB2312" w:cs="方正仿宋_GB2312"/>
                <w:color w:val="0000FF"/>
                <w:szCs w:val="21"/>
                <w:u w:val="single"/>
              </w:rPr>
            </w:pPr>
          </w:p>
        </w:tc>
      </w:tr>
      <w:tr w14:paraId="04B202BA">
        <w:tblPrEx>
          <w:tblCellMar>
            <w:top w:w="0" w:type="dxa"/>
            <w:left w:w="108" w:type="dxa"/>
            <w:bottom w:w="0" w:type="dxa"/>
            <w:right w:w="108" w:type="dxa"/>
          </w:tblCellMar>
        </w:tblPrEx>
        <w:trPr>
          <w:trHeight w:val="600"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11EE1889">
            <w:pPr>
              <w:jc w:val="center"/>
              <w:textAlignment w:val="center"/>
              <w:rPr>
                <w:rFonts w:ascii="方正仿宋_GB2312" w:hAnsi="方正仿宋_GB2312" w:eastAsia="方正仿宋_GB2312" w:cs="方正仿宋_GB2312"/>
                <w:b/>
                <w:bCs/>
                <w:color w:val="000000"/>
                <w:szCs w:val="21"/>
                <w:lang w:bidi="ar"/>
              </w:rPr>
            </w:pPr>
            <w:r>
              <w:rPr>
                <w:rFonts w:hint="eastAsia" w:ascii="方正仿宋_GB2312" w:hAnsi="方正仿宋_GB2312" w:eastAsia="方正仿宋_GB2312" w:cs="方正仿宋_GB2312"/>
                <w:b/>
                <w:bCs/>
                <w:color w:val="000000"/>
                <w:szCs w:val="21"/>
                <w:lang w:bidi="ar"/>
              </w:rPr>
              <w:t>入学时间</w:t>
            </w:r>
          </w:p>
        </w:tc>
        <w:tc>
          <w:tcPr>
            <w:tcW w:w="2467" w:type="dxa"/>
            <w:gridSpan w:val="2"/>
            <w:tcBorders>
              <w:top w:val="single" w:color="000000" w:sz="4" w:space="0"/>
              <w:left w:val="single" w:color="000000" w:sz="4" w:space="0"/>
              <w:bottom w:val="single" w:color="000000" w:sz="4" w:space="0"/>
              <w:right w:val="single" w:color="000000" w:sz="4" w:space="0"/>
            </w:tcBorders>
            <w:vAlign w:val="center"/>
          </w:tcPr>
          <w:p w14:paraId="762FFEB5">
            <w:pPr>
              <w:jc w:val="center"/>
              <w:textAlignment w:val="center"/>
              <w:rPr>
                <w:rFonts w:ascii="方正仿宋_GB2312" w:hAnsi="方正仿宋_GB2312" w:eastAsia="方正仿宋_GB2312" w:cs="方正仿宋_GB2312"/>
                <w:b/>
                <w:bCs/>
                <w:color w:val="000000"/>
                <w:szCs w:val="21"/>
                <w:lang w:bidi="ar"/>
              </w:rPr>
            </w:pPr>
          </w:p>
        </w:tc>
        <w:tc>
          <w:tcPr>
            <w:tcW w:w="2629" w:type="dxa"/>
            <w:gridSpan w:val="2"/>
            <w:tcBorders>
              <w:top w:val="single" w:color="000000" w:sz="4" w:space="0"/>
              <w:left w:val="single" w:color="000000" w:sz="4" w:space="0"/>
              <w:bottom w:val="single" w:color="000000" w:sz="4" w:space="0"/>
              <w:right w:val="single" w:color="000000" w:sz="4" w:space="0"/>
            </w:tcBorders>
            <w:vAlign w:val="center"/>
          </w:tcPr>
          <w:p w14:paraId="2A4B55C6">
            <w:pPr>
              <w:jc w:val="center"/>
              <w:rPr>
                <w:rFonts w:ascii="方正仿宋_GB2312" w:hAnsi="方正仿宋_GB2312" w:eastAsia="方正仿宋_GB2312" w:cs="方正仿宋_GB2312"/>
                <w:color w:val="0000FF"/>
                <w:szCs w:val="21"/>
                <w:u w:val="single"/>
              </w:rPr>
            </w:pPr>
            <w:r>
              <w:rPr>
                <w:rFonts w:hint="eastAsia" w:ascii="方正仿宋_GB2312" w:hAnsi="方正仿宋_GB2312" w:eastAsia="方正仿宋_GB2312" w:cs="方正仿宋_GB2312"/>
                <w:b/>
                <w:bCs/>
                <w:color w:val="000000"/>
                <w:szCs w:val="21"/>
                <w:lang w:bidi="ar"/>
              </w:rPr>
              <w:t>学习方式</w:t>
            </w:r>
          </w:p>
        </w:tc>
        <w:tc>
          <w:tcPr>
            <w:tcW w:w="2817" w:type="dxa"/>
            <w:gridSpan w:val="2"/>
            <w:tcBorders>
              <w:top w:val="single" w:color="000000" w:sz="4" w:space="0"/>
              <w:left w:val="single" w:color="000000" w:sz="4" w:space="0"/>
              <w:bottom w:val="single" w:color="000000" w:sz="4" w:space="0"/>
              <w:right w:val="single" w:color="000000" w:sz="4" w:space="0"/>
            </w:tcBorders>
            <w:vAlign w:val="center"/>
          </w:tcPr>
          <w:p w14:paraId="272655B0">
            <w:pPr>
              <w:jc w:val="center"/>
              <w:rPr>
                <w:rFonts w:ascii="方正仿宋_GB2312" w:hAnsi="方正仿宋_GB2312" w:eastAsia="方正仿宋_GB2312" w:cs="方正仿宋_GB2312"/>
                <w:color w:val="0000FF"/>
                <w:szCs w:val="21"/>
                <w:u w:val="single"/>
              </w:rPr>
            </w:pPr>
            <w:r>
              <w:rPr>
                <w:rFonts w:hint="eastAsia" w:ascii="方正仿宋_GB2312" w:hAnsi="方正仿宋_GB2312" w:eastAsia="方正仿宋_GB2312" w:cs="方正仿宋_GB2312"/>
                <w:b/>
                <w:bCs/>
                <w:color w:val="000000"/>
                <w:szCs w:val="21"/>
                <w:lang w:bidi="ar"/>
              </w:rPr>
              <w:t>□全日制□</w:t>
            </w:r>
            <w:bookmarkStart w:id="0" w:name="_GoBack"/>
            <w:bookmarkEnd w:id="0"/>
            <w:r>
              <w:rPr>
                <w:rFonts w:hint="eastAsia" w:ascii="方正仿宋_GB2312" w:hAnsi="方正仿宋_GB2312" w:eastAsia="方正仿宋_GB2312" w:cs="方正仿宋_GB2312"/>
                <w:b/>
                <w:bCs/>
                <w:color w:val="000000"/>
                <w:szCs w:val="21"/>
                <w:lang w:bidi="ar"/>
              </w:rPr>
              <w:t>非全日制</w:t>
            </w:r>
          </w:p>
        </w:tc>
      </w:tr>
      <w:tr w14:paraId="55E7A866">
        <w:tblPrEx>
          <w:tblCellMar>
            <w:top w:w="0" w:type="dxa"/>
            <w:left w:w="108" w:type="dxa"/>
            <w:bottom w:w="0" w:type="dxa"/>
            <w:right w:w="108" w:type="dxa"/>
          </w:tblCellMar>
        </w:tblPrEx>
        <w:trPr>
          <w:trHeight w:val="1730"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3C1F5F7B">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学习及实践经历</w:t>
            </w:r>
          </w:p>
        </w:tc>
        <w:tc>
          <w:tcPr>
            <w:tcW w:w="7913" w:type="dxa"/>
            <w:gridSpan w:val="6"/>
            <w:tcBorders>
              <w:top w:val="single" w:color="000000" w:sz="4" w:space="0"/>
              <w:left w:val="single" w:color="000000" w:sz="4" w:space="0"/>
              <w:bottom w:val="single" w:color="000000" w:sz="4" w:space="0"/>
              <w:right w:val="single" w:color="000000" w:sz="4" w:space="0"/>
            </w:tcBorders>
            <w:vAlign w:val="center"/>
          </w:tcPr>
          <w:p w14:paraId="1A9EB738">
            <w:pPr>
              <w:jc w:val="center"/>
              <w:rPr>
                <w:rFonts w:ascii="方正仿宋_GB2312" w:hAnsi="方正仿宋_GB2312" w:eastAsia="方正仿宋_GB2312" w:cs="方正仿宋_GB2312"/>
                <w:color w:val="000000"/>
                <w:szCs w:val="21"/>
              </w:rPr>
            </w:pPr>
          </w:p>
        </w:tc>
      </w:tr>
      <w:tr w14:paraId="7F576418">
        <w:tblPrEx>
          <w:tblCellMar>
            <w:top w:w="0" w:type="dxa"/>
            <w:left w:w="108" w:type="dxa"/>
            <w:bottom w:w="0" w:type="dxa"/>
            <w:right w:w="108" w:type="dxa"/>
          </w:tblCellMar>
        </w:tblPrEx>
        <w:trPr>
          <w:trHeight w:val="954"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33342EB7">
            <w:pPr>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szCs w:val="21"/>
                <w:lang w:bidi="ar"/>
              </w:rPr>
              <w:t>获奖情况及相关技能或者证书</w:t>
            </w:r>
          </w:p>
        </w:tc>
        <w:tc>
          <w:tcPr>
            <w:tcW w:w="7913" w:type="dxa"/>
            <w:gridSpan w:val="6"/>
            <w:tcBorders>
              <w:top w:val="single" w:color="000000" w:sz="4" w:space="0"/>
              <w:left w:val="single" w:color="000000" w:sz="4" w:space="0"/>
              <w:bottom w:val="single" w:color="000000" w:sz="4" w:space="0"/>
              <w:right w:val="single" w:color="000000" w:sz="4" w:space="0"/>
            </w:tcBorders>
            <w:vAlign w:val="center"/>
          </w:tcPr>
          <w:p w14:paraId="73F0FE44">
            <w:pPr>
              <w:jc w:val="center"/>
              <w:rPr>
                <w:rFonts w:ascii="方正仿宋_GB2312" w:hAnsi="方正仿宋_GB2312" w:eastAsia="方正仿宋_GB2312" w:cs="方正仿宋_GB2312"/>
                <w:color w:val="000000"/>
                <w:szCs w:val="21"/>
              </w:rPr>
            </w:pPr>
          </w:p>
        </w:tc>
      </w:tr>
      <w:tr w14:paraId="4726FA60">
        <w:tblPrEx>
          <w:tblCellMar>
            <w:top w:w="0" w:type="dxa"/>
            <w:left w:w="108" w:type="dxa"/>
            <w:bottom w:w="0" w:type="dxa"/>
            <w:right w:w="108" w:type="dxa"/>
          </w:tblCellMar>
        </w:tblPrEx>
        <w:trPr>
          <w:trHeight w:val="1820"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56A7F46A">
            <w:pPr>
              <w:jc w:val="center"/>
              <w:textAlignment w:val="center"/>
              <w:rPr>
                <w:rFonts w:ascii="方正仿宋_GB2312" w:hAnsi="方正仿宋_GB2312" w:eastAsia="方正仿宋_GB2312" w:cs="方正仿宋_GB2312"/>
                <w:b/>
                <w:bCs/>
                <w:color w:val="000000"/>
                <w:szCs w:val="21"/>
                <w:lang w:bidi="ar"/>
              </w:rPr>
            </w:pPr>
            <w:r>
              <w:rPr>
                <w:rFonts w:hint="eastAsia" w:ascii="方正仿宋_GB2312" w:hAnsi="方正仿宋_GB2312" w:eastAsia="方正仿宋_GB2312" w:cs="方正仿宋_GB2312"/>
                <w:b/>
                <w:bCs/>
                <w:color w:val="000000"/>
                <w:szCs w:val="21"/>
                <w:lang w:bidi="ar"/>
              </w:rPr>
              <w:t>实践内容</w:t>
            </w:r>
          </w:p>
        </w:tc>
        <w:tc>
          <w:tcPr>
            <w:tcW w:w="7913" w:type="dxa"/>
            <w:gridSpan w:val="6"/>
            <w:tcBorders>
              <w:top w:val="single" w:color="000000" w:sz="4" w:space="0"/>
              <w:left w:val="single" w:color="000000" w:sz="4" w:space="0"/>
              <w:bottom w:val="single" w:color="000000" w:sz="4" w:space="0"/>
              <w:right w:val="single" w:color="000000" w:sz="4" w:space="0"/>
            </w:tcBorders>
          </w:tcPr>
          <w:p w14:paraId="04585E8D">
            <w:pPr>
              <w:textAlignment w:val="center"/>
              <w:rPr>
                <w:rFonts w:ascii="方正仿宋_GB2312" w:hAnsi="方正仿宋_GB2312" w:eastAsia="方正仿宋_GB2312" w:cs="方正仿宋_GB2312"/>
                <w:b/>
                <w:bCs/>
                <w:color w:val="000000"/>
                <w:szCs w:val="21"/>
                <w:lang w:bidi="ar"/>
              </w:rPr>
            </w:pPr>
            <w:r>
              <w:rPr>
                <w:rFonts w:hint="eastAsia" w:ascii="方正仿宋_GB2312" w:hAnsi="方正仿宋_GB2312" w:eastAsia="方正仿宋_GB2312" w:cs="方正仿宋_GB2312"/>
                <w:b/>
                <w:bCs/>
                <w:color w:val="000000"/>
                <w:szCs w:val="21"/>
                <w:lang w:bidi="ar"/>
              </w:rPr>
              <w:t>实践内容、实践开始时间、预计返校时间</w:t>
            </w:r>
          </w:p>
          <w:p w14:paraId="4D300B1B">
            <w:pPr>
              <w:rPr>
                <w:rFonts w:ascii="方正仿宋_GB2312" w:hAnsi="方正仿宋_GB2312" w:eastAsia="方正仿宋_GB2312" w:cs="方正仿宋_GB2312"/>
                <w:szCs w:val="21"/>
              </w:rPr>
            </w:pPr>
          </w:p>
        </w:tc>
      </w:tr>
      <w:tr w14:paraId="3825E940">
        <w:tblPrEx>
          <w:tblCellMar>
            <w:top w:w="0" w:type="dxa"/>
            <w:left w:w="108" w:type="dxa"/>
            <w:bottom w:w="0" w:type="dxa"/>
            <w:right w:w="108" w:type="dxa"/>
          </w:tblCellMar>
        </w:tblPrEx>
        <w:trPr>
          <w:trHeight w:val="1245"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3D602079">
            <w:pPr>
              <w:jc w:val="center"/>
              <w:textAlignment w:val="center"/>
              <w:rPr>
                <w:rFonts w:ascii="方正仿宋_GB2312" w:hAnsi="方正仿宋_GB2312" w:eastAsia="方正仿宋_GB2312" w:cs="方正仿宋_GB2312"/>
                <w:b/>
                <w:bCs/>
                <w:color w:val="000000"/>
                <w:sz w:val="22"/>
              </w:rPr>
            </w:pPr>
            <w:r>
              <w:rPr>
                <w:rFonts w:hint="eastAsia" w:ascii="方正仿宋_GB2312" w:hAnsi="方正仿宋_GB2312" w:eastAsia="方正仿宋_GB2312" w:cs="方正仿宋_GB2312"/>
                <w:b/>
                <w:bCs/>
                <w:color w:val="000000"/>
                <w:sz w:val="22"/>
                <w:lang w:bidi="ar"/>
              </w:rPr>
              <w:t>导师意见</w:t>
            </w:r>
          </w:p>
        </w:tc>
        <w:tc>
          <w:tcPr>
            <w:tcW w:w="7913" w:type="dxa"/>
            <w:gridSpan w:val="6"/>
            <w:tcBorders>
              <w:top w:val="single" w:color="000000" w:sz="4" w:space="0"/>
              <w:left w:val="single" w:color="000000" w:sz="4" w:space="0"/>
              <w:bottom w:val="single" w:color="000000" w:sz="4" w:space="0"/>
              <w:right w:val="single" w:color="000000" w:sz="4" w:space="0"/>
            </w:tcBorders>
            <w:vAlign w:val="center"/>
          </w:tcPr>
          <w:p w14:paraId="2BCA9581">
            <w:pPr>
              <w:rPr>
                <w:sz w:val="28"/>
              </w:rPr>
            </w:pPr>
          </w:p>
          <w:p w14:paraId="15D63DA6">
            <w:pPr>
              <w:rPr>
                <w:sz w:val="28"/>
              </w:rPr>
            </w:pPr>
          </w:p>
          <w:p w14:paraId="5707BD3B">
            <w:pPr>
              <w:ind w:firstLine="3360" w:firstLineChars="1200"/>
              <w:jc w:val="center"/>
              <w:rPr>
                <w:sz w:val="28"/>
              </w:rPr>
            </w:pPr>
            <w:r>
              <w:rPr>
                <w:rFonts w:hint="eastAsia"/>
                <w:sz w:val="28"/>
              </w:rPr>
              <w:t>校内导师签字：</w:t>
            </w:r>
          </w:p>
          <w:p w14:paraId="5EF3558D">
            <w:pPr>
              <w:ind w:firstLine="3360" w:firstLineChars="1200"/>
              <w:jc w:val="center"/>
              <w:rPr>
                <w:rFonts w:ascii="宋体" w:hAnsi="宋体" w:eastAsia="宋体" w:cs="宋体"/>
                <w:color w:val="000000"/>
                <w:sz w:val="22"/>
              </w:rPr>
            </w:pPr>
            <w:r>
              <w:rPr>
                <w:rFonts w:hint="eastAsia"/>
                <w:sz w:val="28"/>
              </w:rPr>
              <w:t>日期：</w:t>
            </w:r>
          </w:p>
        </w:tc>
      </w:tr>
      <w:tr w14:paraId="687E2B99">
        <w:tblPrEx>
          <w:tblCellMar>
            <w:top w:w="0" w:type="dxa"/>
            <w:left w:w="108" w:type="dxa"/>
            <w:bottom w:w="0" w:type="dxa"/>
            <w:right w:w="108" w:type="dxa"/>
          </w:tblCellMar>
        </w:tblPrEx>
        <w:trPr>
          <w:trHeight w:val="600" w:hRule="atLeast"/>
        </w:trPr>
        <w:tc>
          <w:tcPr>
            <w:tcW w:w="1727" w:type="dxa"/>
            <w:tcBorders>
              <w:top w:val="single" w:color="000000" w:sz="4" w:space="0"/>
              <w:left w:val="single" w:color="000000" w:sz="4" w:space="0"/>
              <w:bottom w:val="single" w:color="000000" w:sz="4" w:space="0"/>
              <w:right w:val="single" w:color="000000" w:sz="4" w:space="0"/>
            </w:tcBorders>
            <w:vAlign w:val="center"/>
          </w:tcPr>
          <w:p w14:paraId="21720CBA">
            <w:pPr>
              <w:jc w:val="center"/>
              <w:textAlignment w:val="center"/>
              <w:rPr>
                <w:rFonts w:ascii="方正仿宋_GB2312" w:hAnsi="方正仿宋_GB2312" w:eastAsia="方正仿宋_GB2312" w:cs="方正仿宋_GB2312"/>
                <w:b/>
                <w:bCs/>
                <w:color w:val="000000"/>
                <w:sz w:val="22"/>
                <w:lang w:bidi="ar"/>
              </w:rPr>
            </w:pPr>
            <w:r>
              <w:rPr>
                <w:rFonts w:hint="eastAsia" w:ascii="方正仿宋_GB2312" w:hAnsi="方正仿宋_GB2312" w:eastAsia="方正仿宋_GB2312" w:cs="方正仿宋_GB2312"/>
                <w:b/>
                <w:bCs/>
                <w:color w:val="000000"/>
                <w:sz w:val="22"/>
                <w:lang w:bidi="ar"/>
              </w:rPr>
              <w:t>填表说明</w:t>
            </w:r>
          </w:p>
        </w:tc>
        <w:tc>
          <w:tcPr>
            <w:tcW w:w="7913" w:type="dxa"/>
            <w:gridSpan w:val="6"/>
            <w:tcBorders>
              <w:top w:val="single" w:color="000000" w:sz="4" w:space="0"/>
              <w:left w:val="single" w:color="000000" w:sz="4" w:space="0"/>
              <w:bottom w:val="single" w:color="000000" w:sz="4" w:space="0"/>
              <w:right w:val="single" w:color="000000" w:sz="4" w:space="0"/>
            </w:tcBorders>
            <w:vAlign w:val="center"/>
          </w:tcPr>
          <w:p w14:paraId="2F5EF232">
            <w:pPr>
              <w:jc w:val="center"/>
              <w:textAlignment w:val="center"/>
              <w:rPr>
                <w:rFonts w:ascii="方正仿宋_GB2312" w:hAnsi="方正仿宋_GB2312" w:eastAsia="方正仿宋_GB2312" w:cs="方正仿宋_GB2312"/>
                <w:b/>
                <w:bCs/>
                <w:color w:val="000000"/>
                <w:sz w:val="22"/>
                <w:lang w:bidi="ar"/>
              </w:rPr>
            </w:pPr>
            <w:r>
              <w:rPr>
                <w:rFonts w:hint="eastAsia" w:ascii="方正仿宋_GB2312" w:hAnsi="方正仿宋_GB2312" w:eastAsia="方正仿宋_GB2312" w:cs="方正仿宋_GB2312"/>
                <w:b/>
                <w:bCs/>
                <w:color w:val="000000"/>
                <w:sz w:val="22"/>
                <w:lang w:bidi="ar"/>
              </w:rPr>
              <w:t>请择要如实填写表格内容，也可另附个人简历补充说明个人重要信息。</w:t>
            </w:r>
          </w:p>
        </w:tc>
      </w:tr>
    </w:tbl>
    <w:p w14:paraId="4B5B78B4">
      <w:r>
        <w:rPr>
          <w:rFonts w:hint="eastAsia"/>
        </w:rPr>
        <w:br w:type="page"/>
      </w:r>
      <w:r>
        <w:rPr>
          <w:rFonts w:hint="eastAsia"/>
        </w:rPr>
        <w:t>附件2：</w:t>
      </w:r>
    </w:p>
    <w:p w14:paraId="0F326F5B">
      <w:pPr>
        <w:jc w:val="center"/>
      </w:pPr>
      <w:r>
        <w:rPr>
          <w:rFonts w:ascii="黑体" w:hAnsi="黑体" w:eastAsia="黑体"/>
          <w:b/>
          <w:sz w:val="32"/>
        </w:rPr>
        <w:t>浙江大学心理与行为科学系</w:t>
      </w:r>
    </w:p>
    <w:p w14:paraId="1CE6A0FF">
      <w:pPr>
        <w:jc w:val="center"/>
        <w:rPr>
          <w:rFonts w:ascii="黑体" w:hAnsi="黑体" w:eastAsia="黑体"/>
          <w:b/>
          <w:sz w:val="32"/>
        </w:rPr>
      </w:pPr>
      <w:r>
        <w:rPr>
          <w:rFonts w:ascii="黑体" w:hAnsi="黑体" w:eastAsia="黑体"/>
          <w:b/>
          <w:sz w:val="32"/>
        </w:rPr>
        <w:t>专业学位研究生</w:t>
      </w:r>
      <w:r>
        <w:rPr>
          <w:rFonts w:hint="eastAsia" w:ascii="黑体" w:hAnsi="黑体" w:eastAsia="黑体"/>
          <w:b/>
          <w:sz w:val="32"/>
        </w:rPr>
        <w:t>实践</w:t>
      </w:r>
      <w:r>
        <w:rPr>
          <w:rFonts w:ascii="黑体" w:hAnsi="黑体" w:eastAsia="黑体"/>
          <w:b/>
          <w:sz w:val="32"/>
        </w:rPr>
        <w:t>安全须知与承诺书</w:t>
      </w:r>
    </w:p>
    <w:p w14:paraId="56BB0D2F">
      <w:pPr>
        <w:spacing w:line="360" w:lineRule="auto"/>
        <w:ind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为切实保障实践学生人身与财产安全，规范实践期间行为管理，落实学校和实践单位的安全责任，依据《浙江大学研究生管理规定》等制度，制定本承诺书。所有开展实践的专业学位研究生，须在实践前认真阅读并签署。</w:t>
      </w:r>
    </w:p>
    <w:p w14:paraId="60F5A6E7">
      <w:pPr>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b/>
        </w:rPr>
        <w:t>一、实践管理与审批要求</w:t>
      </w:r>
    </w:p>
    <w:p w14:paraId="4B10DC29">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1.实践是指研究生根据培养方案要求，赴实践基地或其他合作单位参与的专业实践活动，包括社会实践、专业实践、科研工作及学术交流等内容。</w:t>
      </w:r>
    </w:p>
    <w:p w14:paraId="60DAEE7A">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2.学生在实践前须如实填写《浙江大学心理与行为科学系专业学位研究生实践申请表》，并经校内导师签署意见、心理系审批备案后方可开展。未经批准不得擅自外出实践，擅自实践的期间如发生事故，责任由个人承担。</w:t>
      </w:r>
    </w:p>
    <w:p w14:paraId="49FBB981">
      <w:pPr>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b/>
        </w:rPr>
        <w:t>二、实践单位资质与安全保障</w:t>
      </w:r>
    </w:p>
    <w:p w14:paraId="59085504">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1.学生如自行联系实践单位，须提前核实对方具有合法经营资质、安全管理制度和接收学生实践的能力，确保实践场所符合教育教学与安全要求。</w:t>
      </w:r>
    </w:p>
    <w:p w14:paraId="2FB25B69">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2.实践单位应安排专人指导学生完成工作任务，并提供必要的岗前培训与操作规范说明。</w:t>
      </w:r>
    </w:p>
    <w:p w14:paraId="6869A6A1">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3.学生应了解并遵守实践单位关于劳动保护、工作纪律、信息保密等相关制度。</w:t>
      </w:r>
    </w:p>
    <w:p w14:paraId="382A6660">
      <w:pPr>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b/>
        </w:rPr>
        <w:t>三、安全教育与操作规范</w:t>
      </w:r>
    </w:p>
    <w:p w14:paraId="4DA63C54">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1.实践前，学生必须学习相关法律法规、校纪校规、安全知识和突发事件应对流程。</w:t>
      </w:r>
    </w:p>
    <w:p w14:paraId="7D6538FB">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2.学生应严格按照实践协议与岗位说明执行操作，不得擅自接触危险区域、设备或从事高风险工作。</w:t>
      </w:r>
    </w:p>
    <w:p w14:paraId="2F47E68D">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3.若涉及使用特殊仪器、化学试剂等，应事先获得指导许可并佩戴必要的防护装备。</w:t>
      </w:r>
    </w:p>
    <w:p w14:paraId="74648251">
      <w:pPr>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b/>
        </w:rPr>
        <w:t>四、人身与财产安全</w:t>
      </w:r>
    </w:p>
    <w:p w14:paraId="4EE84820">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1.实践期间须增强安全意识，注意交通、饮食、住宿等环节的风险防范。</w:t>
      </w:r>
    </w:p>
    <w:p w14:paraId="4023C047">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2.妥善保管个人证件与贵重物品，防止盗窃、遗失等意外事件发生。</w:t>
      </w:r>
    </w:p>
    <w:p w14:paraId="369436AA">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3.严禁吸毒、赌博、酗酒、打架斗殴及其他违法行为，违者将依据校纪严肃处理。</w:t>
      </w:r>
    </w:p>
    <w:p w14:paraId="6F01ED8C">
      <w:pPr>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b/>
        </w:rPr>
        <w:t>五、纪律与保密要求</w:t>
      </w:r>
    </w:p>
    <w:p w14:paraId="3803133D">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1.实践期间应严格执行工作时间安排，不得擅自离岗、早退或无故请假，确有特殊情况者应提前报备，征得导师与实践单位同意。</w:t>
      </w:r>
    </w:p>
    <w:p w14:paraId="6905DCE8">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2.学生须严格遵守保密协议与职业道德，不得擅自传播、泄露涉及单位运营、客户隐私、科研数据等敏感信息。因学生违反保密义务造成实践单位损失的，由学生本人承担相应责任。</w:t>
      </w:r>
    </w:p>
    <w:p w14:paraId="20F890A4">
      <w:pPr>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b/>
        </w:rPr>
        <w:t>六、联系方式与信息报送</w:t>
      </w:r>
    </w:p>
    <w:p w14:paraId="7AD1ADAE">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1.实践期间须保持与校内导师及学院的畅通联系，定期汇报工作进展与安全状态。</w:t>
      </w:r>
    </w:p>
    <w:p w14:paraId="5900DEB3">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2.若联系方式（如手机号、微信等）有变动，应第一时间通知校内导师和心理系专业学位中心工作人员。</w:t>
      </w:r>
    </w:p>
    <w:p w14:paraId="116C67D9">
      <w:pPr>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b/>
        </w:rPr>
        <w:t>七、突发事件与安全责任</w:t>
      </w:r>
    </w:p>
    <w:p w14:paraId="06D8BC1D">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1.实践过程中如发现安全隐患或突发异常事件，应立即报告实践单位负责人和心理系专业学位中心工作人员，必要时拨打报警电话并通知家属。</w:t>
      </w:r>
    </w:p>
    <w:p w14:paraId="43B55490">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2.若学生因违规行为或未履行安全义务引发事故，须依法承担相应责任。心理系与导师将提供必要的安全指导与心理支持，但不承担由于学生个人违规行为造成的直接后果与损失。</w:t>
      </w:r>
    </w:p>
    <w:p w14:paraId="1E7A02B7">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3.因擅自变更岗位、未按流程履行审批手续导致的纠纷责任由学生本人承担。</w:t>
      </w:r>
    </w:p>
    <w:p w14:paraId="49C6D742">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4.因学生违反实践单位规章制度和纪律要求等造成损失的，由学生本人承担相应责任。</w:t>
      </w:r>
    </w:p>
    <w:p w14:paraId="6C3CE254">
      <w:pPr>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b/>
        </w:rPr>
        <w:t>八、承诺书效力与使用说明</w:t>
      </w:r>
    </w:p>
    <w:p w14:paraId="76C3AB2C">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1.本承诺书自学生签字之日起生效。</w:t>
      </w:r>
    </w:p>
    <w:p w14:paraId="4B8A9E29">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2.本承诺书由心理系存档备查，作为实践管理与责任认定的重要依据。</w:t>
      </w:r>
    </w:p>
    <w:p w14:paraId="1FE26962">
      <w:pPr>
        <w:pStyle w:val="13"/>
        <w:spacing w:line="360" w:lineRule="auto"/>
        <w:ind w:left="0"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3.若实践期间另有特殊情况，学生可向导师及学院提出书面说明，协商处理。</w:t>
      </w:r>
    </w:p>
    <w:p w14:paraId="4BF189F3">
      <w:pPr>
        <w:pStyle w:val="13"/>
        <w:ind w:left="0" w:firstLine="420" w:firstLineChars="200"/>
        <w:rPr>
          <w:rFonts w:ascii="方正仿宋_GB2312" w:hAnsi="方正仿宋_GB2312" w:eastAsia="方正仿宋_GB2312" w:cs="方正仿宋_GB2312"/>
        </w:rPr>
      </w:pPr>
    </w:p>
    <w:p w14:paraId="0C4615B5">
      <w:pPr>
        <w:pStyle w:val="13"/>
        <w:ind w:left="0" w:firstLine="422" w:firstLineChars="200"/>
        <w:rPr>
          <w:rFonts w:ascii="方正仿宋_GB2312" w:hAnsi="方正仿宋_GB2312" w:eastAsia="方正仿宋_GB2312" w:cs="方正仿宋_GB2312"/>
          <w:b/>
          <w:bCs/>
        </w:rPr>
      </w:pPr>
    </w:p>
    <w:p w14:paraId="77BB7FD7">
      <w:pPr>
        <w:pStyle w:val="13"/>
        <w:ind w:left="0" w:firstLine="422" w:firstLineChars="200"/>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本人已认真阅读、充分理解并完全接受本《浙江大学心理与行为科学系专业学位研究生实践安全须知与承诺书》的全部内容，并郑重承诺严格遵守各项条款。如有违反，自愿承担相应责任及一切后果。</w:t>
      </w:r>
    </w:p>
    <w:p w14:paraId="6F24590F">
      <w:pPr>
        <w:pStyle w:val="13"/>
        <w:ind w:left="0" w:firstLine="422" w:firstLineChars="200"/>
        <w:rPr>
          <w:rFonts w:ascii="方正仿宋_GB2312" w:hAnsi="方正仿宋_GB2312" w:eastAsia="方正仿宋_GB2312" w:cs="方正仿宋_GB2312"/>
        </w:rPr>
      </w:pPr>
      <w:r>
        <w:rPr>
          <w:b/>
          <w:bCs/>
        </w:rPr>
        <w:br w:type="textWrapping"/>
      </w:r>
    </w:p>
    <w:p w14:paraId="60797B53">
      <w:pPr>
        <w:rPr>
          <w:rFonts w:ascii="方正仿宋_GB2312" w:hAnsi="方正仿宋_GB2312" w:eastAsia="方正仿宋_GB2312" w:cs="方正仿宋_GB2312"/>
        </w:rPr>
      </w:pPr>
      <w:r>
        <w:rPr>
          <w:rFonts w:hint="eastAsia" w:ascii="方正仿宋_GB2312" w:hAnsi="方正仿宋_GB2312" w:eastAsia="方正仿宋_GB2312" w:cs="方正仿宋_GB2312"/>
        </w:rPr>
        <w:t>学生签字：__________________             签署日期：_______年___月___日</w:t>
      </w:r>
    </w:p>
    <w:p w14:paraId="2F7D0821">
      <w:pPr>
        <w:rPr>
          <w:b/>
          <w:bCs/>
        </w:rPr>
      </w:pPr>
    </w:p>
    <w:p w14:paraId="6AAD9FD2">
      <w:pPr>
        <w:pStyle w:val="7"/>
        <w:widowControl/>
        <w:rPr>
          <w:sz w:val="32"/>
          <w:szCs w:val="32"/>
        </w:rPr>
      </w:pPr>
    </w:p>
    <w:p w14:paraId="21D92038">
      <w:pPr>
        <w:pStyle w:val="7"/>
        <w:widowControl/>
        <w:rPr>
          <w:sz w:val="32"/>
          <w:szCs w:val="32"/>
        </w:rPr>
      </w:pPr>
    </w:p>
    <w:p w14:paraId="21B5D186">
      <w:pPr>
        <w:pStyle w:val="7"/>
        <w:widowControl/>
        <w:rPr>
          <w:sz w:val="32"/>
          <w:szCs w:val="32"/>
        </w:rPr>
      </w:pPr>
    </w:p>
    <w:p w14:paraId="5733B89A">
      <w:pPr>
        <w:pStyle w:val="7"/>
        <w:widowControl/>
      </w:pPr>
      <w:r>
        <w:rPr>
          <w:rFonts w:hint="eastAsia"/>
        </w:rPr>
        <w:t>附件3：</w:t>
      </w:r>
    </w:p>
    <w:p w14:paraId="763DCB40">
      <w:r>
        <w:rPr>
          <w:sz w:val="13"/>
        </w:rPr>
        <w:drawing>
          <wp:anchor distT="0" distB="0" distL="114300" distR="114300" simplePos="0" relativeHeight="251659264" behindDoc="0" locked="0" layoutInCell="1" allowOverlap="1">
            <wp:simplePos x="0" y="0"/>
            <wp:positionH relativeFrom="column">
              <wp:posOffset>697865</wp:posOffset>
            </wp:positionH>
            <wp:positionV relativeFrom="paragraph">
              <wp:posOffset>297180</wp:posOffset>
            </wp:positionV>
            <wp:extent cx="3886200" cy="971550"/>
            <wp:effectExtent l="0" t="0" r="0" b="6350"/>
            <wp:wrapTopAndBottom/>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4"/>
                    <a:srcRect/>
                    <a:stretch>
                      <a:fillRect/>
                    </a:stretch>
                  </pic:blipFill>
                  <pic:spPr>
                    <a:xfrm>
                      <a:off x="0" y="0"/>
                      <a:ext cx="3886200" cy="971550"/>
                    </a:xfrm>
                    <a:prstGeom prst="rect">
                      <a:avLst/>
                    </a:prstGeom>
                    <a:noFill/>
                  </pic:spPr>
                </pic:pic>
              </a:graphicData>
            </a:graphic>
          </wp:anchor>
        </w:drawing>
      </w:r>
    </w:p>
    <w:p w14:paraId="3BAB5840">
      <w:pPr>
        <w:rPr>
          <w:b/>
          <w:bCs/>
          <w:sz w:val="13"/>
        </w:rPr>
      </w:pPr>
    </w:p>
    <w:p w14:paraId="37656EC9">
      <w:pPr>
        <w:spacing w:line="400" w:lineRule="atLeast"/>
        <w:jc w:val="center"/>
        <w:rPr>
          <w:rFonts w:eastAsia="黑体"/>
          <w:b/>
          <w:bCs/>
          <w:sz w:val="52"/>
        </w:rPr>
      </w:pPr>
      <w:r>
        <w:rPr>
          <w:rFonts w:hint="eastAsia" w:eastAsia="黑体"/>
          <w:b/>
          <w:bCs/>
          <w:sz w:val="52"/>
        </w:rPr>
        <w:drawing>
          <wp:anchor distT="0" distB="0" distL="114300" distR="114300" simplePos="0" relativeHeight="251660288" behindDoc="0" locked="0" layoutInCell="1" allowOverlap="1">
            <wp:simplePos x="0" y="0"/>
            <wp:positionH relativeFrom="column">
              <wp:posOffset>2023110</wp:posOffset>
            </wp:positionH>
            <wp:positionV relativeFrom="paragraph">
              <wp:posOffset>761365</wp:posOffset>
            </wp:positionV>
            <wp:extent cx="1079500" cy="1083945"/>
            <wp:effectExtent l="0" t="0" r="0" b="8255"/>
            <wp:wrapTopAndBottom/>
            <wp:docPr id="5" name="图片 1" descr="C:\Users\Dell\AppData\Local\Temp\WeChat Files\559516538871159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Dell\AppData\Local\Temp\WeChat Files\559516538871159220.png"/>
                    <pic:cNvPicPr preferRelativeResize="0">
                      <a:picLocks noChangeAspect="1" noChangeArrowheads="1"/>
                    </pic:cNvPicPr>
                  </pic:nvPicPr>
                  <pic:blipFill>
                    <a:blip r:embed="rId5"/>
                    <a:stretch>
                      <a:fillRect/>
                    </a:stretch>
                  </pic:blipFill>
                  <pic:spPr>
                    <a:xfrm>
                      <a:off x="0" y="0"/>
                      <a:ext cx="1079500" cy="1083945"/>
                    </a:xfrm>
                    <a:prstGeom prst="rect">
                      <a:avLst/>
                    </a:prstGeom>
                    <a:noFill/>
                    <a:ln w="9525">
                      <a:noFill/>
                      <a:miter lim="800000"/>
                      <a:headEnd/>
                      <a:tailEnd/>
                    </a:ln>
                  </pic:spPr>
                </pic:pic>
              </a:graphicData>
            </a:graphic>
          </wp:anchor>
        </w:drawing>
      </w:r>
      <w:r>
        <w:rPr>
          <w:rFonts w:hint="eastAsia" w:eastAsia="黑体"/>
          <w:b/>
          <w:bCs/>
          <w:sz w:val="52"/>
        </w:rPr>
        <w:t>研究生专业实践报告</w:t>
      </w:r>
    </w:p>
    <w:p w14:paraId="4957DF33">
      <w:pPr>
        <w:spacing w:line="400" w:lineRule="atLeast"/>
        <w:rPr>
          <w:b/>
          <w:bCs/>
          <w:sz w:val="13"/>
        </w:rPr>
      </w:pPr>
    </w:p>
    <w:p w14:paraId="4B1A7A9F">
      <w:pPr>
        <w:spacing w:line="400" w:lineRule="atLeast"/>
        <w:rPr>
          <w:rFonts w:ascii="仿宋" w:hAnsi="仿宋" w:eastAsia="仿宋"/>
          <w:b/>
          <w:bCs/>
          <w:sz w:val="44"/>
        </w:rPr>
      </w:pPr>
    </w:p>
    <w:p w14:paraId="51DF1075">
      <w:pPr>
        <w:snapToGrid w:val="0"/>
        <w:spacing w:after="156" w:afterLines="50" w:line="600" w:lineRule="exact"/>
        <w:ind w:left="840" w:leftChars="400"/>
        <w:jc w:val="left"/>
        <w:rPr>
          <w:rFonts w:ascii="仿宋_GB2312" w:hAnsi="仿宋" w:eastAsia="仿宋_GB2312"/>
          <w:bCs/>
          <w:sz w:val="32"/>
          <w:szCs w:val="32"/>
          <w:u w:val="single"/>
        </w:rPr>
      </w:pPr>
      <w:r>
        <w:rPr>
          <w:rFonts w:hint="eastAsia" w:ascii="仿宋_GB2312" w:hAnsi="仿宋" w:eastAsia="仿宋_GB2312"/>
          <w:b/>
          <w:bCs/>
          <w:sz w:val="32"/>
          <w:szCs w:val="32"/>
        </w:rPr>
        <w:t>学号与姓名</w:t>
      </w:r>
      <w:r>
        <w:rPr>
          <w:rFonts w:hint="eastAsia" w:ascii="仿宋_GB2312" w:hAnsi="仿宋" w:eastAsia="仿宋_GB2312"/>
          <w:bCs/>
          <w:sz w:val="32"/>
          <w:szCs w:val="32"/>
        </w:rPr>
        <w:tab/>
      </w:r>
      <w:r>
        <w:rPr>
          <w:rFonts w:hint="eastAsia" w:ascii="仿宋_GB2312" w:hAnsi="仿宋" w:eastAsia="仿宋_GB2312"/>
          <w:bCs/>
          <w:sz w:val="32"/>
          <w:szCs w:val="32"/>
          <w:u w:val="single"/>
        </w:rPr>
        <w:t xml:space="preserve">                              </w:t>
      </w:r>
    </w:p>
    <w:p w14:paraId="75874B84">
      <w:pPr>
        <w:snapToGrid w:val="0"/>
        <w:spacing w:after="156" w:afterLines="50" w:line="600" w:lineRule="exact"/>
        <w:ind w:left="840" w:leftChars="400"/>
        <w:jc w:val="left"/>
        <w:rPr>
          <w:rFonts w:ascii="仿宋_GB2312" w:hAnsi="仿宋" w:eastAsia="仿宋_GB2312"/>
          <w:bCs/>
          <w:sz w:val="32"/>
          <w:u w:val="single"/>
        </w:rPr>
      </w:pPr>
      <w:r>
        <w:rPr>
          <w:rFonts w:hint="eastAsia" w:ascii="仿宋_GB2312" w:hAnsi="仿宋" w:eastAsia="仿宋_GB2312"/>
          <w:b/>
          <w:bCs/>
          <w:sz w:val="32"/>
        </w:rPr>
        <w:t>专业学位类别</w:t>
      </w:r>
      <w:r>
        <w:rPr>
          <w:rFonts w:hint="eastAsia" w:ascii="仿宋_GB2312" w:hAnsi="仿宋" w:eastAsia="仿宋_GB2312"/>
          <w:bCs/>
          <w:sz w:val="32"/>
          <w:szCs w:val="32"/>
        </w:rPr>
        <w:tab/>
      </w:r>
      <w:r>
        <w:rPr>
          <w:rFonts w:hint="eastAsia" w:ascii="仿宋_GB2312" w:hAnsi="仿宋" w:eastAsia="仿宋_GB2312"/>
          <w:bCs/>
          <w:sz w:val="32"/>
          <w:szCs w:val="32"/>
          <w:u w:val="single"/>
        </w:rPr>
        <w:t xml:space="preserve">                             </w:t>
      </w:r>
    </w:p>
    <w:p w14:paraId="6269002F">
      <w:pPr>
        <w:snapToGrid w:val="0"/>
        <w:spacing w:after="156" w:afterLines="50" w:line="600" w:lineRule="exact"/>
        <w:ind w:left="840" w:leftChars="400"/>
        <w:jc w:val="left"/>
        <w:rPr>
          <w:rFonts w:ascii="仿宋_GB2312" w:hAnsi="仿宋" w:eastAsia="仿宋_GB2312"/>
          <w:bCs/>
          <w:sz w:val="32"/>
          <w:szCs w:val="32"/>
          <w:u w:val="single"/>
        </w:rPr>
      </w:pPr>
      <w:r>
        <w:rPr>
          <w:rFonts w:hint="eastAsia" w:ascii="仿宋_GB2312" w:hAnsi="仿宋" w:eastAsia="仿宋_GB2312"/>
          <w:b/>
          <w:bCs/>
          <w:sz w:val="32"/>
        </w:rPr>
        <w:t>专业学位领域</w:t>
      </w:r>
      <w:r>
        <w:rPr>
          <w:rFonts w:hint="eastAsia" w:ascii="仿宋_GB2312" w:hAnsi="仿宋" w:eastAsia="仿宋_GB2312"/>
          <w:bCs/>
          <w:sz w:val="32"/>
          <w:szCs w:val="32"/>
        </w:rPr>
        <w:tab/>
      </w:r>
      <w:r>
        <w:rPr>
          <w:rFonts w:hint="eastAsia" w:ascii="仿宋_GB2312" w:hAnsi="仿宋" w:eastAsia="仿宋_GB2312"/>
          <w:bCs/>
          <w:sz w:val="32"/>
          <w:szCs w:val="32"/>
          <w:u w:val="single"/>
        </w:rPr>
        <w:t xml:space="preserve">                              </w:t>
      </w:r>
    </w:p>
    <w:p w14:paraId="71390761">
      <w:pPr>
        <w:snapToGrid w:val="0"/>
        <w:spacing w:after="156" w:afterLines="50" w:line="600" w:lineRule="exact"/>
        <w:ind w:left="840" w:leftChars="400"/>
        <w:jc w:val="left"/>
        <w:rPr>
          <w:rFonts w:ascii="仿宋_GB2312" w:hAnsi="仿宋" w:eastAsia="仿宋_GB2312"/>
          <w:b/>
          <w:bCs/>
          <w:sz w:val="32"/>
          <w:szCs w:val="32"/>
        </w:rPr>
      </w:pPr>
      <w:r>
        <w:rPr>
          <w:rFonts w:hint="eastAsia" w:ascii="仿宋_GB2312" w:hAnsi="仿宋" w:eastAsia="仿宋_GB2312"/>
          <w:b/>
          <w:bCs/>
          <w:sz w:val="32"/>
          <w:szCs w:val="32"/>
        </w:rPr>
        <w:t>学院(系)</w:t>
      </w:r>
      <w:r>
        <w:rPr>
          <w:rFonts w:hint="eastAsia" w:ascii="仿宋_GB2312" w:hAnsi="仿宋" w:eastAsia="仿宋_GB2312"/>
          <w:bCs/>
          <w:sz w:val="32"/>
          <w:szCs w:val="32"/>
          <w:u w:val="single"/>
        </w:rPr>
        <w:t xml:space="preserve">                                    </w:t>
      </w:r>
    </w:p>
    <w:p w14:paraId="33DCFB31">
      <w:pPr>
        <w:snapToGrid w:val="0"/>
        <w:spacing w:after="156" w:afterLines="50" w:line="600" w:lineRule="exact"/>
        <w:ind w:left="840" w:leftChars="400"/>
        <w:jc w:val="left"/>
        <w:rPr>
          <w:rFonts w:ascii="仿宋_GB2312" w:hAnsi="仿宋" w:eastAsia="仿宋_GB2312"/>
          <w:bCs/>
          <w:sz w:val="32"/>
          <w:u w:val="single"/>
        </w:rPr>
      </w:pPr>
      <w:r>
        <w:rPr>
          <w:rFonts w:hint="eastAsia" w:ascii="仿宋_GB2312" w:hAnsi="仿宋" w:eastAsia="仿宋_GB2312"/>
          <w:b/>
          <w:bCs/>
          <w:sz w:val="32"/>
        </w:rPr>
        <w:t>实践单位</w:t>
      </w:r>
      <w:r>
        <w:rPr>
          <w:rFonts w:hint="eastAsia" w:ascii="仿宋_GB2312" w:hAnsi="仿宋" w:eastAsia="仿宋_GB2312"/>
          <w:bCs/>
          <w:sz w:val="32"/>
          <w:szCs w:val="32"/>
          <w:u w:val="single"/>
        </w:rPr>
        <w:t xml:space="preserve">                                    </w:t>
      </w:r>
    </w:p>
    <w:p w14:paraId="3F9D5075">
      <w:pPr>
        <w:snapToGrid w:val="0"/>
        <w:spacing w:after="156" w:afterLines="50" w:line="600" w:lineRule="exact"/>
        <w:ind w:left="840" w:leftChars="400"/>
        <w:jc w:val="left"/>
        <w:rPr>
          <w:rFonts w:ascii="仿宋_GB2312" w:hAnsi="仿宋" w:eastAsia="仿宋_GB2312"/>
          <w:bCs/>
          <w:sz w:val="32"/>
          <w:u w:val="single"/>
        </w:rPr>
      </w:pPr>
      <w:r>
        <w:rPr>
          <w:rFonts w:hint="eastAsia" w:ascii="仿宋_GB2312" w:hAnsi="仿宋" w:eastAsia="仿宋_GB2312"/>
          <w:b/>
          <w:bCs/>
          <w:sz w:val="32"/>
        </w:rPr>
        <w:t>实践时间</w:t>
      </w:r>
      <w:r>
        <w:rPr>
          <w:rFonts w:hint="eastAsia" w:ascii="仿宋_GB2312" w:hAnsi="仿宋" w:eastAsia="仿宋_GB2312"/>
          <w:bCs/>
          <w:sz w:val="32"/>
          <w:szCs w:val="32"/>
          <w:u w:val="single"/>
        </w:rPr>
        <w:t xml:space="preserve">                                    </w:t>
      </w:r>
    </w:p>
    <w:p w14:paraId="11246130">
      <w:pPr>
        <w:snapToGrid w:val="0"/>
        <w:spacing w:after="156" w:afterLines="50" w:line="600" w:lineRule="exact"/>
        <w:ind w:left="840" w:leftChars="400"/>
        <w:jc w:val="left"/>
        <w:rPr>
          <w:rFonts w:ascii="仿宋_GB2312" w:hAnsi="仿宋" w:eastAsia="仿宋_GB2312"/>
          <w:bCs/>
          <w:sz w:val="32"/>
          <w:u w:val="single"/>
        </w:rPr>
      </w:pPr>
      <w:r>
        <w:rPr>
          <w:rFonts w:hint="eastAsia" w:ascii="仿宋_GB2312" w:hAnsi="仿宋" w:eastAsia="仿宋_GB2312"/>
          <w:b/>
          <w:bCs/>
          <w:sz w:val="32"/>
        </w:rPr>
        <w:t>提交日期</w:t>
      </w:r>
      <w:r>
        <w:rPr>
          <w:rFonts w:hint="eastAsia" w:ascii="仿宋_GB2312" w:hAnsi="仿宋" w:eastAsia="仿宋_GB2312"/>
          <w:b/>
          <w:bCs/>
          <w:sz w:val="32"/>
        </w:rPr>
        <w:tab/>
      </w:r>
      <w:r>
        <w:rPr>
          <w:rFonts w:hint="eastAsia" w:ascii="仿宋_GB2312" w:hAnsi="仿宋" w:eastAsia="仿宋_GB2312"/>
          <w:bCs/>
          <w:sz w:val="32"/>
          <w:szCs w:val="32"/>
          <w:u w:val="single"/>
        </w:rPr>
        <w:t xml:space="preserve">                                  </w:t>
      </w:r>
    </w:p>
    <w:p w14:paraId="3BB12942">
      <w:pPr>
        <w:jc w:val="center"/>
        <w:rPr>
          <w:rFonts w:ascii="仿宋_GB2312" w:eastAsia="仿宋_GB2312"/>
          <w:b/>
          <w:sz w:val="36"/>
          <w:szCs w:val="36"/>
        </w:rPr>
      </w:pPr>
    </w:p>
    <w:p w14:paraId="16889302">
      <w:pPr>
        <w:jc w:val="center"/>
        <w:rPr>
          <w:rFonts w:ascii="仿宋_GB2312" w:eastAsia="仿宋_GB2312"/>
          <w:b/>
          <w:sz w:val="36"/>
          <w:szCs w:val="36"/>
        </w:rPr>
      </w:pPr>
    </w:p>
    <w:p w14:paraId="107C78E3">
      <w:pPr>
        <w:jc w:val="center"/>
        <w:rPr>
          <w:rFonts w:ascii="仿宋_GB2312" w:eastAsia="仿宋_GB2312"/>
          <w:b/>
          <w:sz w:val="36"/>
          <w:szCs w:val="36"/>
        </w:rPr>
      </w:pPr>
    </w:p>
    <w:p w14:paraId="1236690B">
      <w:pPr>
        <w:rPr>
          <w:rFonts w:ascii="仿宋_GB2312" w:eastAsia="仿宋_GB2312"/>
          <w:sz w:val="32"/>
          <w:szCs w:val="32"/>
        </w:rPr>
      </w:pPr>
      <w:r>
        <w:rPr>
          <w:rFonts w:hint="eastAsia" w:ascii="仿宋_GB2312" w:eastAsia="仿宋_GB2312"/>
          <w:b/>
          <w:sz w:val="36"/>
          <w:szCs w:val="36"/>
        </w:rPr>
        <w:t>撰写提纲</w:t>
      </w:r>
      <w:r>
        <w:rPr>
          <w:rFonts w:hint="eastAsia" w:ascii="仿宋_GB2312" w:eastAsia="仿宋_GB2312"/>
          <w:sz w:val="36"/>
          <w:szCs w:val="36"/>
        </w:rPr>
        <w:t>（供参考，字数按培养方案要求）</w:t>
      </w:r>
    </w:p>
    <w:p w14:paraId="4C6896E6">
      <w:pPr>
        <w:spacing w:line="600" w:lineRule="exact"/>
        <w:rPr>
          <w:rFonts w:ascii="仿宋_GB2312" w:eastAsia="仿宋_GB2312"/>
          <w:sz w:val="32"/>
          <w:szCs w:val="32"/>
        </w:rPr>
      </w:pPr>
      <w:r>
        <w:rPr>
          <w:rFonts w:hint="eastAsia" w:ascii="仿宋_GB2312" w:eastAsia="仿宋_GB2312"/>
          <w:sz w:val="32"/>
          <w:szCs w:val="32"/>
        </w:rPr>
        <w:t>一、专业实践概况</w:t>
      </w:r>
    </w:p>
    <w:p w14:paraId="6371CF78">
      <w:pPr>
        <w:spacing w:line="600" w:lineRule="exact"/>
        <w:rPr>
          <w:rFonts w:ascii="仿宋_GB2312" w:eastAsia="仿宋_GB2312"/>
          <w:sz w:val="32"/>
          <w:szCs w:val="32"/>
        </w:rPr>
      </w:pPr>
      <w:r>
        <w:rPr>
          <w:rFonts w:hint="eastAsia" w:ascii="仿宋_GB2312" w:eastAsia="仿宋_GB2312"/>
          <w:sz w:val="32"/>
          <w:szCs w:val="32"/>
        </w:rPr>
        <w:t>（简要介绍实践单位/岗位情况、专业实践讫止时间）</w:t>
      </w:r>
    </w:p>
    <w:p w14:paraId="2031073C">
      <w:pPr>
        <w:spacing w:line="600" w:lineRule="exact"/>
        <w:rPr>
          <w:rFonts w:ascii="仿宋_GB2312" w:eastAsia="仿宋_GB2312"/>
          <w:sz w:val="32"/>
          <w:szCs w:val="32"/>
        </w:rPr>
      </w:pPr>
      <w:r>
        <w:rPr>
          <w:rFonts w:hint="eastAsia" w:ascii="仿宋_GB2312" w:eastAsia="仿宋_GB2312"/>
          <w:sz w:val="32"/>
          <w:szCs w:val="32"/>
        </w:rPr>
        <w:t>二、专业实践内容</w:t>
      </w:r>
    </w:p>
    <w:p w14:paraId="13EF5E11">
      <w:pPr>
        <w:spacing w:line="600" w:lineRule="exact"/>
        <w:rPr>
          <w:rFonts w:ascii="仿宋_GB2312" w:eastAsia="仿宋_GB2312"/>
          <w:sz w:val="32"/>
          <w:szCs w:val="32"/>
        </w:rPr>
      </w:pPr>
      <w:r>
        <w:rPr>
          <w:rFonts w:hint="eastAsia" w:ascii="仿宋_GB2312" w:eastAsia="仿宋_GB2312"/>
          <w:sz w:val="32"/>
          <w:szCs w:val="32"/>
        </w:rPr>
        <w:t>1、实践日志（摘选）</w:t>
      </w:r>
    </w:p>
    <w:p w14:paraId="60F880C6">
      <w:pPr>
        <w:spacing w:line="600" w:lineRule="exact"/>
        <w:rPr>
          <w:rFonts w:ascii="仿宋_GB2312" w:eastAsia="仿宋_GB2312"/>
          <w:sz w:val="32"/>
          <w:szCs w:val="32"/>
        </w:rPr>
      </w:pPr>
      <w:r>
        <w:rPr>
          <w:rFonts w:hint="eastAsia" w:ascii="仿宋_GB2312" w:eastAsia="仿宋_GB2312"/>
          <w:sz w:val="32"/>
          <w:szCs w:val="32"/>
        </w:rPr>
        <w:t>2、实践项目/课题专题介绍</w:t>
      </w:r>
    </w:p>
    <w:p w14:paraId="38711A86">
      <w:pPr>
        <w:spacing w:line="600" w:lineRule="exact"/>
        <w:rPr>
          <w:rFonts w:ascii="仿宋_GB2312" w:eastAsia="仿宋_GB2312"/>
          <w:sz w:val="32"/>
          <w:szCs w:val="32"/>
        </w:rPr>
      </w:pPr>
      <w:r>
        <w:rPr>
          <w:rFonts w:hint="eastAsia" w:ascii="仿宋_GB2312" w:eastAsia="仿宋_GB2312"/>
          <w:sz w:val="32"/>
          <w:szCs w:val="32"/>
        </w:rPr>
        <w:t>3、实践单位评价</w:t>
      </w:r>
    </w:p>
    <w:p w14:paraId="6613646A">
      <w:pPr>
        <w:spacing w:line="600" w:lineRule="exact"/>
        <w:rPr>
          <w:rFonts w:ascii="仿宋_GB2312" w:eastAsia="仿宋_GB2312"/>
          <w:sz w:val="32"/>
          <w:szCs w:val="32"/>
        </w:rPr>
      </w:pPr>
      <w:r>
        <w:rPr>
          <w:rFonts w:hint="eastAsia" w:ascii="仿宋_GB2312" w:eastAsia="仿宋_GB2312"/>
          <w:sz w:val="32"/>
          <w:szCs w:val="32"/>
        </w:rPr>
        <w:t>三、专业实践成效</w:t>
      </w:r>
    </w:p>
    <w:p w14:paraId="11001944">
      <w:pPr>
        <w:spacing w:line="600" w:lineRule="exact"/>
        <w:rPr>
          <w:rFonts w:ascii="仿宋_GB2312" w:eastAsia="仿宋_GB2312"/>
          <w:sz w:val="32"/>
          <w:szCs w:val="32"/>
        </w:rPr>
      </w:pPr>
      <w:r>
        <w:rPr>
          <w:rFonts w:hint="eastAsia" w:ascii="仿宋_GB2312" w:eastAsia="仿宋_GB2312"/>
          <w:sz w:val="32"/>
          <w:szCs w:val="32"/>
        </w:rPr>
        <w:t>1、对学位论文贡献</w:t>
      </w:r>
    </w:p>
    <w:p w14:paraId="4BD6089D">
      <w:pPr>
        <w:spacing w:line="600" w:lineRule="exact"/>
        <w:rPr>
          <w:rFonts w:ascii="仿宋_GB2312" w:eastAsia="仿宋_GB2312"/>
          <w:sz w:val="32"/>
          <w:szCs w:val="32"/>
        </w:rPr>
      </w:pPr>
      <w:r>
        <w:rPr>
          <w:rFonts w:hint="eastAsia" w:ascii="仿宋_GB2312" w:eastAsia="仿宋_GB2312"/>
          <w:sz w:val="32"/>
          <w:szCs w:val="32"/>
        </w:rPr>
        <w:t>2、研究成果</w:t>
      </w:r>
    </w:p>
    <w:p w14:paraId="6D1550BD">
      <w:pPr>
        <w:spacing w:line="600" w:lineRule="exact"/>
        <w:rPr>
          <w:rFonts w:ascii="仿宋_GB2312" w:eastAsia="仿宋_GB2312"/>
          <w:sz w:val="32"/>
          <w:szCs w:val="32"/>
        </w:rPr>
      </w:pPr>
      <w:r>
        <w:rPr>
          <w:rFonts w:hint="eastAsia" w:ascii="仿宋_GB2312" w:eastAsia="仿宋_GB2312"/>
          <w:sz w:val="32"/>
          <w:szCs w:val="32"/>
        </w:rPr>
        <w:t>3、取得的经济和社会效益</w:t>
      </w:r>
    </w:p>
    <w:p w14:paraId="65C75D77">
      <w:pPr>
        <w:spacing w:line="600" w:lineRule="exact"/>
        <w:rPr>
          <w:rFonts w:ascii="仿宋_GB2312" w:eastAsia="仿宋_GB2312"/>
          <w:sz w:val="32"/>
          <w:szCs w:val="32"/>
        </w:rPr>
      </w:pPr>
      <w:r>
        <w:rPr>
          <w:rFonts w:hint="eastAsia" w:ascii="仿宋_GB2312" w:eastAsia="仿宋_GB2312"/>
          <w:sz w:val="32"/>
          <w:szCs w:val="32"/>
        </w:rPr>
        <w:t>四、心得体会</w:t>
      </w:r>
    </w:p>
    <w:p w14:paraId="2C599358">
      <w:pPr>
        <w:spacing w:line="600" w:lineRule="exact"/>
        <w:rPr>
          <w:rFonts w:ascii="仿宋_GB2312" w:eastAsia="仿宋_GB2312"/>
          <w:sz w:val="32"/>
          <w:szCs w:val="32"/>
        </w:rPr>
      </w:pPr>
      <w:r>
        <w:rPr>
          <w:rFonts w:hint="eastAsia" w:ascii="仿宋_GB2312" w:eastAsia="仿宋_GB2312"/>
          <w:sz w:val="32"/>
          <w:szCs w:val="32"/>
        </w:rPr>
        <w:t>（简述本人在实践能力提升、综合素质养成、职业发展能力等方面的收获，提出思考和建议）</w:t>
      </w:r>
    </w:p>
    <w:p w14:paraId="03766D24">
      <w:pPr>
        <w:rPr>
          <w:rFonts w:ascii="仿宋_GB2312" w:eastAsia="仿宋_GB2312"/>
          <w:sz w:val="32"/>
          <w:szCs w:val="32"/>
        </w:rPr>
      </w:pPr>
    </w:p>
    <w:p w14:paraId="7145AD35">
      <w:pPr>
        <w:pStyle w:val="7"/>
        <w:widowControl/>
      </w:pPr>
    </w:p>
    <w:p w14:paraId="1912ADC3">
      <w:pPr>
        <w:pStyle w:val="7"/>
        <w:widowControl/>
      </w:pPr>
    </w:p>
    <w:p w14:paraId="7CA0CDB4">
      <w:pPr>
        <w:pStyle w:val="7"/>
        <w:widowControl/>
      </w:pPr>
    </w:p>
    <w:p w14:paraId="4000779D">
      <w:pPr>
        <w:pStyle w:val="7"/>
        <w:widowControl/>
      </w:pPr>
    </w:p>
    <w:p w14:paraId="6CF99A60">
      <w:pPr>
        <w:pStyle w:val="7"/>
        <w:widowControl/>
      </w:pPr>
    </w:p>
    <w:p w14:paraId="3EA434A2">
      <w:pPr>
        <w:pStyle w:val="7"/>
        <w:widowControl/>
      </w:pPr>
    </w:p>
    <w:p w14:paraId="3C840A16">
      <w:pPr>
        <w:pStyle w:val="7"/>
        <w:widowControl/>
      </w:pPr>
    </w:p>
    <w:p w14:paraId="3083C2AA">
      <w:pPr>
        <w:pStyle w:val="7"/>
        <w:widowControl/>
      </w:pPr>
    </w:p>
    <w:p w14:paraId="49CFB0F9">
      <w:pPr>
        <w:pStyle w:val="7"/>
        <w:widowControl/>
      </w:pPr>
      <w:r>
        <w:rPr>
          <w:rFonts w:hint="eastAsia"/>
        </w:rPr>
        <w:t>附件4：</w:t>
      </w:r>
    </w:p>
    <w:p w14:paraId="3FC529A8">
      <w:pPr>
        <w:jc w:val="center"/>
        <w:rPr>
          <w:szCs w:val="21"/>
        </w:rPr>
      </w:pPr>
    </w:p>
    <w:p w14:paraId="09DBECC6">
      <w:pPr>
        <w:jc w:val="center"/>
        <w:rPr>
          <w:szCs w:val="21"/>
        </w:rPr>
      </w:pPr>
    </w:p>
    <w:p w14:paraId="55171A21">
      <w:pPr>
        <w:jc w:val="center"/>
        <w:rPr>
          <w:sz w:val="44"/>
          <w:szCs w:val="44"/>
        </w:rPr>
      </w:pPr>
      <w:r>
        <w:rPr>
          <w:rFonts w:hint="eastAsia"/>
          <w:sz w:val="44"/>
          <w:szCs w:val="44"/>
        </w:rPr>
        <w:drawing>
          <wp:inline distT="0" distB="0" distL="114300" distR="114300">
            <wp:extent cx="2566670" cy="2566670"/>
            <wp:effectExtent l="0" t="0" r="11430" b="11430"/>
            <wp:docPr id="1" name="图片 1" descr="Stand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tandXB"/>
                    <pic:cNvPicPr>
                      <a:picLocks noChangeAspect="1"/>
                    </pic:cNvPicPr>
                  </pic:nvPicPr>
                  <pic:blipFill>
                    <a:blip r:embed="rId6"/>
                    <a:stretch>
                      <a:fillRect/>
                    </a:stretch>
                  </pic:blipFill>
                  <pic:spPr>
                    <a:xfrm>
                      <a:off x="0" y="0"/>
                      <a:ext cx="2566670" cy="2566670"/>
                    </a:xfrm>
                    <a:prstGeom prst="rect">
                      <a:avLst/>
                    </a:prstGeom>
                    <a:noFill/>
                    <a:ln>
                      <a:noFill/>
                    </a:ln>
                  </pic:spPr>
                </pic:pic>
              </a:graphicData>
            </a:graphic>
          </wp:inline>
        </w:drawing>
      </w:r>
    </w:p>
    <w:p w14:paraId="725258A6">
      <w:pPr>
        <w:widowControl/>
        <w:spacing w:line="480" w:lineRule="auto"/>
        <w:jc w:val="center"/>
        <w:rPr>
          <w:rFonts w:ascii="宋体" w:hAnsi="宋体" w:cs="宋体"/>
          <w:b/>
          <w:bCs/>
          <w:kern w:val="0"/>
          <w:sz w:val="68"/>
          <w:szCs w:val="68"/>
        </w:rPr>
      </w:pPr>
    </w:p>
    <w:p w14:paraId="5C1FD163">
      <w:pPr>
        <w:widowControl/>
        <w:spacing w:line="480" w:lineRule="auto"/>
        <w:jc w:val="center"/>
        <w:rPr>
          <w:rFonts w:ascii="宋体" w:hAnsi="宋体" w:cs="宋体"/>
          <w:b/>
          <w:bCs/>
          <w:kern w:val="0"/>
          <w:sz w:val="68"/>
          <w:szCs w:val="68"/>
        </w:rPr>
      </w:pPr>
      <w:r>
        <w:rPr>
          <w:rFonts w:hint="eastAsia" w:ascii="宋体" w:hAnsi="宋体" w:cs="宋体"/>
          <w:b/>
          <w:bCs/>
          <w:kern w:val="0"/>
          <w:sz w:val="68"/>
          <w:szCs w:val="68"/>
        </w:rPr>
        <w:t>浙江大学心理与行为科学系</w:t>
      </w:r>
    </w:p>
    <w:p w14:paraId="4BB0B12F">
      <w:pPr>
        <w:widowControl/>
        <w:spacing w:line="480" w:lineRule="auto"/>
        <w:jc w:val="center"/>
        <w:rPr>
          <w:rFonts w:ascii="宋体" w:hAnsi="宋体" w:eastAsia="宋体" w:cs="宋体"/>
          <w:b/>
          <w:bCs/>
          <w:kern w:val="0"/>
          <w:sz w:val="84"/>
          <w:szCs w:val="84"/>
        </w:rPr>
      </w:pPr>
      <w:r>
        <w:rPr>
          <w:rFonts w:hint="eastAsia" w:ascii="宋体" w:hAnsi="宋体" w:cs="宋体"/>
          <w:b/>
          <w:bCs/>
          <w:kern w:val="0"/>
          <w:sz w:val="68"/>
          <w:szCs w:val="68"/>
        </w:rPr>
        <w:t>实践证明</w:t>
      </w:r>
    </w:p>
    <w:p w14:paraId="548A3955">
      <w:pPr>
        <w:spacing w:line="480" w:lineRule="auto"/>
        <w:jc w:val="center"/>
        <w:rPr>
          <w:sz w:val="68"/>
          <w:szCs w:val="68"/>
        </w:rPr>
      </w:pPr>
    </w:p>
    <w:p w14:paraId="55C642E0">
      <w:pPr>
        <w:rPr>
          <w:sz w:val="24"/>
        </w:rPr>
      </w:pPr>
    </w:p>
    <w:p w14:paraId="320072C7">
      <w:pPr>
        <w:rPr>
          <w:sz w:val="24"/>
        </w:rPr>
      </w:pPr>
    </w:p>
    <w:p w14:paraId="5640093E">
      <w:pPr>
        <w:rPr>
          <w:b/>
          <w:bCs/>
        </w:rPr>
      </w:pPr>
    </w:p>
    <w:p w14:paraId="71AF7E44">
      <w:pPr>
        <w:rPr>
          <w:b/>
          <w:bCs/>
        </w:rPr>
      </w:pPr>
    </w:p>
    <w:p w14:paraId="748BE25F">
      <w:pPr>
        <w:rPr>
          <w:b/>
          <w:bCs/>
        </w:rPr>
      </w:pPr>
    </w:p>
    <w:p w14:paraId="35785777">
      <w:pPr>
        <w:rPr>
          <w:b/>
          <w:bCs/>
        </w:rPr>
      </w:pPr>
    </w:p>
    <w:p w14:paraId="64C03AEF">
      <w:pPr>
        <w:rPr>
          <w:b/>
          <w:bCs/>
        </w:rPr>
      </w:pPr>
    </w:p>
    <w:p w14:paraId="3DA1C056">
      <w:pPr>
        <w:rPr>
          <w:b/>
          <w:bCs/>
        </w:rPr>
      </w:pPr>
    </w:p>
    <w:p w14:paraId="015C7119">
      <w:pPr>
        <w:rPr>
          <w:b/>
          <w:bCs/>
        </w:rPr>
      </w:pPr>
    </w:p>
    <w:p w14:paraId="526B74FE">
      <w:pPr>
        <w:rPr>
          <w:b/>
          <w:bCs/>
        </w:rPr>
      </w:pPr>
    </w:p>
    <w:p w14:paraId="7F7414DB">
      <w:pPr>
        <w:rPr>
          <w:b/>
          <w:bCs/>
        </w:rPr>
      </w:pPr>
    </w:p>
    <w:p w14:paraId="23510009"/>
    <w:p w14:paraId="757B1117"/>
    <w:p w14:paraId="0D4B8590"/>
    <w:tbl>
      <w:tblPr>
        <w:tblStyle w:val="9"/>
        <w:tblW w:w="0" w:type="auto"/>
        <w:tblInd w:w="-25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6"/>
        <w:gridCol w:w="210"/>
        <w:gridCol w:w="31"/>
        <w:gridCol w:w="1439"/>
        <w:gridCol w:w="1079"/>
        <w:gridCol w:w="182"/>
        <w:gridCol w:w="1306"/>
        <w:gridCol w:w="136"/>
        <w:gridCol w:w="604"/>
        <w:gridCol w:w="340"/>
        <w:gridCol w:w="840"/>
        <w:gridCol w:w="2009"/>
      </w:tblGrid>
      <w:tr w14:paraId="66F37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4" w:hRule="atLeast"/>
        </w:trPr>
        <w:tc>
          <w:tcPr>
            <w:tcW w:w="1046" w:type="dxa"/>
            <w:gridSpan w:val="2"/>
            <w:tcBorders>
              <w:top w:val="single" w:color="auto" w:sz="6" w:space="0"/>
              <w:left w:val="single" w:color="auto" w:sz="6" w:space="0"/>
              <w:bottom w:val="single" w:color="auto" w:sz="6" w:space="0"/>
              <w:right w:val="single" w:color="auto" w:sz="6" w:space="0"/>
            </w:tcBorders>
            <w:vAlign w:val="center"/>
          </w:tcPr>
          <w:p w14:paraId="254F8F80">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姓名</w:t>
            </w:r>
          </w:p>
        </w:tc>
        <w:tc>
          <w:tcPr>
            <w:tcW w:w="1470" w:type="dxa"/>
            <w:gridSpan w:val="2"/>
            <w:tcBorders>
              <w:top w:val="single" w:color="auto" w:sz="6" w:space="0"/>
              <w:left w:val="single" w:color="auto" w:sz="6" w:space="0"/>
              <w:bottom w:val="single" w:color="auto" w:sz="6" w:space="0"/>
              <w:right w:val="single" w:color="auto" w:sz="6" w:space="0"/>
            </w:tcBorders>
            <w:vAlign w:val="center"/>
          </w:tcPr>
          <w:p w14:paraId="7840DF17">
            <w:pPr>
              <w:widowControl/>
              <w:jc w:val="center"/>
              <w:rPr>
                <w:rFonts w:ascii="楷体_GB2312" w:hAnsi="楷体_GB2312" w:eastAsia="楷体_GB2312" w:cs="楷体_GB2312"/>
                <w:kern w:val="0"/>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6BBB5B08">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学号</w:t>
            </w:r>
          </w:p>
        </w:tc>
        <w:tc>
          <w:tcPr>
            <w:tcW w:w="1488" w:type="dxa"/>
            <w:gridSpan w:val="2"/>
            <w:tcBorders>
              <w:top w:val="single" w:color="auto" w:sz="6" w:space="0"/>
              <w:left w:val="single" w:color="auto" w:sz="6" w:space="0"/>
              <w:bottom w:val="single" w:color="auto" w:sz="6" w:space="0"/>
              <w:right w:val="single" w:color="auto" w:sz="6" w:space="0"/>
            </w:tcBorders>
            <w:vAlign w:val="center"/>
          </w:tcPr>
          <w:p w14:paraId="0DA02E7B">
            <w:pPr>
              <w:widowControl/>
              <w:jc w:val="center"/>
              <w:rPr>
                <w:rFonts w:ascii="楷体_GB2312" w:hAnsi="楷体_GB2312" w:eastAsia="楷体_GB2312" w:cs="楷体_GB2312"/>
                <w:kern w:val="0"/>
                <w:sz w:val="24"/>
              </w:rPr>
            </w:pPr>
          </w:p>
        </w:tc>
        <w:tc>
          <w:tcPr>
            <w:tcW w:w="1080" w:type="dxa"/>
            <w:gridSpan w:val="3"/>
            <w:tcBorders>
              <w:top w:val="single" w:color="auto" w:sz="6" w:space="0"/>
              <w:left w:val="single" w:color="auto" w:sz="6" w:space="0"/>
              <w:bottom w:val="single" w:color="auto" w:sz="6" w:space="0"/>
              <w:right w:val="single" w:color="auto" w:sz="6" w:space="0"/>
            </w:tcBorders>
            <w:vAlign w:val="center"/>
          </w:tcPr>
          <w:p w14:paraId="5523DFCD">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联系</w:t>
            </w:r>
          </w:p>
          <w:p w14:paraId="5C4DA160">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电话</w:t>
            </w:r>
          </w:p>
        </w:tc>
        <w:tc>
          <w:tcPr>
            <w:tcW w:w="2849" w:type="dxa"/>
            <w:gridSpan w:val="2"/>
            <w:tcBorders>
              <w:top w:val="single" w:color="auto" w:sz="6" w:space="0"/>
              <w:left w:val="single" w:color="auto" w:sz="6" w:space="0"/>
              <w:bottom w:val="single" w:color="auto" w:sz="6" w:space="0"/>
              <w:right w:val="single" w:color="auto" w:sz="6" w:space="0"/>
            </w:tcBorders>
            <w:vAlign w:val="center"/>
          </w:tcPr>
          <w:p w14:paraId="2934BAEA">
            <w:pPr>
              <w:widowControl/>
              <w:jc w:val="center"/>
              <w:rPr>
                <w:rFonts w:ascii="楷体_GB2312" w:hAnsi="楷体_GB2312" w:eastAsia="楷体_GB2312" w:cs="楷体_GB2312"/>
                <w:kern w:val="0"/>
                <w:sz w:val="24"/>
              </w:rPr>
            </w:pPr>
          </w:p>
        </w:tc>
      </w:tr>
      <w:tr w14:paraId="1F860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2516" w:type="dxa"/>
            <w:gridSpan w:val="4"/>
            <w:tcBorders>
              <w:top w:val="single" w:color="auto" w:sz="6" w:space="0"/>
              <w:left w:val="single" w:color="auto" w:sz="6" w:space="0"/>
              <w:bottom w:val="single" w:color="auto" w:sz="6" w:space="0"/>
              <w:right w:val="single" w:color="auto" w:sz="6" w:space="0"/>
            </w:tcBorders>
            <w:vAlign w:val="center"/>
          </w:tcPr>
          <w:p w14:paraId="244616CF">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实践单位名称</w:t>
            </w:r>
          </w:p>
        </w:tc>
        <w:tc>
          <w:tcPr>
            <w:tcW w:w="6496" w:type="dxa"/>
            <w:gridSpan w:val="8"/>
            <w:tcBorders>
              <w:top w:val="single" w:color="auto" w:sz="6" w:space="0"/>
              <w:left w:val="single" w:color="auto" w:sz="6" w:space="0"/>
              <w:bottom w:val="single" w:color="auto" w:sz="6" w:space="0"/>
              <w:right w:val="single" w:color="auto" w:sz="6" w:space="0"/>
            </w:tcBorders>
            <w:vAlign w:val="center"/>
          </w:tcPr>
          <w:p w14:paraId="2FE5D76C">
            <w:pPr>
              <w:widowControl/>
              <w:jc w:val="left"/>
              <w:rPr>
                <w:rFonts w:ascii="楷体_GB2312" w:hAnsi="楷体_GB2312" w:eastAsia="楷体_GB2312" w:cs="楷体_GB2312"/>
                <w:kern w:val="0"/>
                <w:sz w:val="24"/>
              </w:rPr>
            </w:pPr>
          </w:p>
        </w:tc>
      </w:tr>
      <w:tr w14:paraId="5C0DB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2516" w:type="dxa"/>
            <w:gridSpan w:val="4"/>
            <w:tcBorders>
              <w:top w:val="single" w:color="auto" w:sz="6" w:space="0"/>
              <w:left w:val="single" w:color="auto" w:sz="6" w:space="0"/>
              <w:bottom w:val="single" w:color="auto" w:sz="6" w:space="0"/>
              <w:right w:val="single" w:color="auto" w:sz="6" w:space="0"/>
            </w:tcBorders>
            <w:vAlign w:val="center"/>
          </w:tcPr>
          <w:p w14:paraId="735475EC">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详细通信地址及邮编</w:t>
            </w:r>
          </w:p>
        </w:tc>
        <w:tc>
          <w:tcPr>
            <w:tcW w:w="6496" w:type="dxa"/>
            <w:gridSpan w:val="8"/>
            <w:tcBorders>
              <w:top w:val="single" w:color="auto" w:sz="6" w:space="0"/>
              <w:left w:val="single" w:color="auto" w:sz="6" w:space="0"/>
              <w:bottom w:val="single" w:color="auto" w:sz="6" w:space="0"/>
              <w:right w:val="single" w:color="auto" w:sz="6" w:space="0"/>
            </w:tcBorders>
            <w:vAlign w:val="center"/>
          </w:tcPr>
          <w:p w14:paraId="0A3CDD97">
            <w:pPr>
              <w:widowControl/>
              <w:jc w:val="left"/>
              <w:rPr>
                <w:rFonts w:ascii="楷体_GB2312" w:hAnsi="楷体_GB2312" w:eastAsia="楷体_GB2312" w:cs="楷体_GB2312"/>
                <w:kern w:val="0"/>
                <w:sz w:val="24"/>
              </w:rPr>
            </w:pPr>
          </w:p>
        </w:tc>
      </w:tr>
      <w:tr w14:paraId="6064F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14:paraId="14563527">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联系人</w:t>
            </w:r>
          </w:p>
        </w:tc>
        <w:tc>
          <w:tcPr>
            <w:tcW w:w="1439" w:type="dxa"/>
            <w:tcBorders>
              <w:top w:val="single" w:color="auto" w:sz="6" w:space="0"/>
              <w:left w:val="single" w:color="auto" w:sz="6" w:space="0"/>
              <w:bottom w:val="single" w:color="auto" w:sz="6" w:space="0"/>
              <w:right w:val="single" w:color="auto" w:sz="6" w:space="0"/>
            </w:tcBorders>
            <w:vAlign w:val="center"/>
          </w:tcPr>
          <w:p w14:paraId="4A41DC87">
            <w:pPr>
              <w:widowControl/>
              <w:jc w:val="center"/>
              <w:rPr>
                <w:rFonts w:ascii="楷体_GB2312" w:hAnsi="楷体_GB2312" w:eastAsia="楷体_GB2312" w:cs="楷体_GB2312"/>
                <w:kern w:val="0"/>
                <w:sz w:val="24"/>
              </w:rPr>
            </w:pPr>
          </w:p>
        </w:tc>
        <w:tc>
          <w:tcPr>
            <w:tcW w:w="1261" w:type="dxa"/>
            <w:gridSpan w:val="2"/>
            <w:tcBorders>
              <w:top w:val="single" w:color="auto" w:sz="6" w:space="0"/>
              <w:left w:val="single" w:color="auto" w:sz="6" w:space="0"/>
              <w:bottom w:val="single" w:color="auto" w:sz="6" w:space="0"/>
              <w:right w:val="single" w:color="auto" w:sz="6" w:space="0"/>
            </w:tcBorders>
            <w:vAlign w:val="center"/>
          </w:tcPr>
          <w:p w14:paraId="5BB60C32">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联系电话</w:t>
            </w:r>
          </w:p>
        </w:tc>
        <w:tc>
          <w:tcPr>
            <w:tcW w:w="2046" w:type="dxa"/>
            <w:gridSpan w:val="3"/>
            <w:tcBorders>
              <w:top w:val="single" w:color="auto" w:sz="6" w:space="0"/>
              <w:left w:val="single" w:color="auto" w:sz="6" w:space="0"/>
              <w:bottom w:val="single" w:color="auto" w:sz="6" w:space="0"/>
              <w:right w:val="single" w:color="auto" w:sz="6" w:space="0"/>
            </w:tcBorders>
            <w:vAlign w:val="center"/>
          </w:tcPr>
          <w:p w14:paraId="71FEBC3E">
            <w:pPr>
              <w:widowControl/>
              <w:jc w:val="center"/>
              <w:rPr>
                <w:rFonts w:ascii="楷体_GB2312" w:hAnsi="楷体_GB2312" w:eastAsia="楷体_GB2312" w:cs="楷体_GB2312"/>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14:paraId="54888DCF">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电子邮箱</w:t>
            </w:r>
          </w:p>
        </w:tc>
        <w:tc>
          <w:tcPr>
            <w:tcW w:w="2009" w:type="dxa"/>
            <w:tcBorders>
              <w:top w:val="single" w:color="auto" w:sz="6" w:space="0"/>
              <w:left w:val="single" w:color="auto" w:sz="6" w:space="0"/>
              <w:bottom w:val="single" w:color="auto" w:sz="6" w:space="0"/>
              <w:right w:val="single" w:color="auto" w:sz="6" w:space="0"/>
            </w:tcBorders>
            <w:vAlign w:val="center"/>
          </w:tcPr>
          <w:p w14:paraId="15B51EA3">
            <w:pPr>
              <w:widowControl/>
              <w:jc w:val="center"/>
              <w:rPr>
                <w:rFonts w:ascii="楷体_GB2312" w:hAnsi="楷体_GB2312" w:eastAsia="楷体_GB2312" w:cs="楷体_GB2312"/>
                <w:kern w:val="0"/>
                <w:sz w:val="24"/>
              </w:rPr>
            </w:pPr>
          </w:p>
        </w:tc>
      </w:tr>
      <w:tr w14:paraId="325E8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2516" w:type="dxa"/>
            <w:gridSpan w:val="4"/>
            <w:tcBorders>
              <w:top w:val="single" w:color="auto" w:sz="6" w:space="0"/>
              <w:left w:val="single" w:color="auto" w:sz="6" w:space="0"/>
              <w:bottom w:val="single" w:color="auto" w:sz="6" w:space="0"/>
              <w:right w:val="single" w:color="auto" w:sz="6" w:space="0"/>
            </w:tcBorders>
            <w:vAlign w:val="center"/>
          </w:tcPr>
          <w:p w14:paraId="1D6E351B">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实践部门</w:t>
            </w:r>
          </w:p>
        </w:tc>
        <w:tc>
          <w:tcPr>
            <w:tcW w:w="2703" w:type="dxa"/>
            <w:gridSpan w:val="4"/>
            <w:tcBorders>
              <w:top w:val="single" w:color="auto" w:sz="6" w:space="0"/>
              <w:left w:val="single" w:color="auto" w:sz="6" w:space="0"/>
              <w:bottom w:val="single" w:color="auto" w:sz="6" w:space="0"/>
              <w:right w:val="single" w:color="auto" w:sz="4" w:space="0"/>
            </w:tcBorders>
            <w:vAlign w:val="center"/>
          </w:tcPr>
          <w:p w14:paraId="27F815A4">
            <w:pPr>
              <w:widowControl/>
              <w:jc w:val="left"/>
              <w:rPr>
                <w:rFonts w:ascii="楷体_GB2312" w:hAnsi="楷体_GB2312" w:eastAsia="楷体_GB2312" w:cs="楷体_GB2312"/>
                <w:kern w:val="0"/>
                <w:sz w:val="24"/>
              </w:rPr>
            </w:pPr>
          </w:p>
        </w:tc>
        <w:tc>
          <w:tcPr>
            <w:tcW w:w="1784" w:type="dxa"/>
            <w:gridSpan w:val="3"/>
            <w:tcBorders>
              <w:top w:val="single" w:color="auto" w:sz="6" w:space="0"/>
              <w:left w:val="single" w:color="auto" w:sz="4" w:space="0"/>
              <w:bottom w:val="single" w:color="auto" w:sz="6" w:space="0"/>
              <w:right w:val="single" w:color="auto" w:sz="4" w:space="0"/>
            </w:tcBorders>
            <w:vAlign w:val="center"/>
          </w:tcPr>
          <w:p w14:paraId="7362FD55">
            <w:pPr>
              <w:widowControl/>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实践所在岗位</w:t>
            </w:r>
          </w:p>
        </w:tc>
        <w:tc>
          <w:tcPr>
            <w:tcW w:w="2009" w:type="dxa"/>
            <w:tcBorders>
              <w:top w:val="single" w:color="auto" w:sz="6" w:space="0"/>
              <w:left w:val="single" w:color="auto" w:sz="4" w:space="0"/>
              <w:bottom w:val="single" w:color="auto" w:sz="6" w:space="0"/>
              <w:right w:val="single" w:color="auto" w:sz="6" w:space="0"/>
            </w:tcBorders>
            <w:vAlign w:val="center"/>
          </w:tcPr>
          <w:p w14:paraId="379D8E08">
            <w:pPr>
              <w:widowControl/>
              <w:jc w:val="left"/>
              <w:rPr>
                <w:rFonts w:ascii="楷体_GB2312" w:hAnsi="楷体_GB2312" w:eastAsia="楷体_GB2312" w:cs="楷体_GB2312"/>
                <w:kern w:val="0"/>
                <w:sz w:val="24"/>
              </w:rPr>
            </w:pPr>
          </w:p>
        </w:tc>
      </w:tr>
      <w:tr w14:paraId="71E5E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2516" w:type="dxa"/>
            <w:gridSpan w:val="4"/>
            <w:tcBorders>
              <w:top w:val="single" w:color="auto" w:sz="6" w:space="0"/>
              <w:left w:val="single" w:color="auto" w:sz="6" w:space="0"/>
              <w:bottom w:val="single" w:color="auto" w:sz="6" w:space="0"/>
              <w:right w:val="single" w:color="auto" w:sz="6" w:space="0"/>
            </w:tcBorders>
            <w:vAlign w:val="center"/>
          </w:tcPr>
          <w:p w14:paraId="709F6D33">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实践期限</w:t>
            </w:r>
          </w:p>
        </w:tc>
        <w:tc>
          <w:tcPr>
            <w:tcW w:w="6496" w:type="dxa"/>
            <w:gridSpan w:val="8"/>
            <w:tcBorders>
              <w:top w:val="single" w:color="auto" w:sz="6" w:space="0"/>
              <w:left w:val="single" w:color="auto" w:sz="6" w:space="0"/>
              <w:bottom w:val="single" w:color="auto" w:sz="6" w:space="0"/>
              <w:right w:val="single" w:color="auto" w:sz="6" w:space="0"/>
            </w:tcBorders>
            <w:vAlign w:val="center"/>
          </w:tcPr>
          <w:p w14:paraId="2F2D24B4">
            <w:pPr>
              <w:widowControl/>
              <w:jc w:val="left"/>
              <w:rPr>
                <w:rFonts w:ascii="楷体_GB2312" w:hAnsi="楷体_GB2312" w:eastAsia="楷体_GB2312" w:cs="楷体_GB2312"/>
                <w:kern w:val="0"/>
                <w:sz w:val="24"/>
              </w:rPr>
            </w:pPr>
          </w:p>
        </w:tc>
      </w:tr>
      <w:tr w14:paraId="44E2F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5" w:hRule="atLeast"/>
        </w:trPr>
        <w:tc>
          <w:tcPr>
            <w:tcW w:w="836" w:type="dxa"/>
            <w:tcBorders>
              <w:top w:val="single" w:color="auto" w:sz="6" w:space="0"/>
              <w:left w:val="single" w:color="auto" w:sz="6" w:space="0"/>
              <w:bottom w:val="single" w:color="auto" w:sz="6" w:space="0"/>
              <w:right w:val="single" w:color="auto" w:sz="6" w:space="0"/>
            </w:tcBorders>
            <w:vAlign w:val="center"/>
          </w:tcPr>
          <w:p w14:paraId="1C96CC17">
            <w:pPr>
              <w:widowControl/>
              <w:spacing w:line="260" w:lineRule="exact"/>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实践内容或职责</w:t>
            </w:r>
          </w:p>
          <w:p w14:paraId="60204E6B">
            <w:pPr>
              <w:widowControl/>
              <w:spacing w:line="260" w:lineRule="exact"/>
              <w:jc w:val="center"/>
              <w:rPr>
                <w:rFonts w:ascii="楷体_GB2312" w:hAnsi="楷体_GB2312" w:eastAsia="楷体_GB2312" w:cs="楷体_GB2312"/>
                <w:kern w:val="0"/>
                <w:sz w:val="24"/>
              </w:rPr>
            </w:pPr>
          </w:p>
        </w:tc>
        <w:tc>
          <w:tcPr>
            <w:tcW w:w="8176" w:type="dxa"/>
            <w:gridSpan w:val="11"/>
            <w:tcBorders>
              <w:top w:val="single" w:color="auto" w:sz="6" w:space="0"/>
              <w:left w:val="single" w:color="auto" w:sz="6" w:space="0"/>
              <w:bottom w:val="single" w:color="auto" w:sz="6" w:space="0"/>
              <w:right w:val="single" w:color="auto" w:sz="6" w:space="0"/>
            </w:tcBorders>
            <w:vAlign w:val="center"/>
          </w:tcPr>
          <w:p w14:paraId="526D4453">
            <w:pPr>
              <w:widowControl/>
              <w:tabs>
                <w:tab w:val="left" w:pos="1240"/>
                <w:tab w:val="left" w:pos="2480"/>
                <w:tab w:val="left" w:pos="4380"/>
                <w:tab w:val="left" w:pos="6280"/>
                <w:tab w:val="left" w:pos="8180"/>
                <w:tab w:val="left" w:pos="10080"/>
              </w:tabs>
              <w:jc w:val="left"/>
              <w:rPr>
                <w:rFonts w:ascii="楷体_GB2312" w:hAnsi="楷体_GB2312" w:eastAsia="楷体_GB2312" w:cs="楷体_GB2312"/>
                <w:color w:val="000000"/>
                <w:kern w:val="0"/>
                <w:sz w:val="24"/>
              </w:rPr>
            </w:pPr>
          </w:p>
        </w:tc>
      </w:tr>
      <w:tr w14:paraId="2DAAA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5" w:hRule="atLeast"/>
        </w:trPr>
        <w:tc>
          <w:tcPr>
            <w:tcW w:w="836" w:type="dxa"/>
            <w:tcBorders>
              <w:top w:val="single" w:color="auto" w:sz="4" w:space="0"/>
              <w:left w:val="single" w:color="auto" w:sz="4" w:space="0"/>
              <w:bottom w:val="single" w:color="auto" w:sz="4" w:space="0"/>
              <w:right w:val="single" w:color="auto" w:sz="4" w:space="0"/>
            </w:tcBorders>
            <w:vAlign w:val="center"/>
          </w:tcPr>
          <w:p w14:paraId="52E08ED3">
            <w:pPr>
              <w:widowControl/>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实践部门评价</w:t>
            </w:r>
          </w:p>
        </w:tc>
        <w:tc>
          <w:tcPr>
            <w:tcW w:w="8176" w:type="dxa"/>
            <w:gridSpan w:val="11"/>
            <w:tcBorders>
              <w:top w:val="single" w:color="auto" w:sz="4" w:space="0"/>
              <w:left w:val="single" w:color="auto" w:sz="4" w:space="0"/>
              <w:bottom w:val="single" w:color="auto" w:sz="4" w:space="0"/>
              <w:right w:val="single" w:color="auto" w:sz="4" w:space="0"/>
            </w:tcBorders>
            <w:vAlign w:val="center"/>
          </w:tcPr>
          <w:p w14:paraId="0BD41696">
            <w:pPr>
              <w:widowControl/>
              <w:spacing w:line="400" w:lineRule="exact"/>
              <w:jc w:val="left"/>
              <w:rPr>
                <w:rFonts w:ascii="楷体_GB2312" w:hAnsi="楷体_GB2312" w:eastAsia="楷体_GB2312" w:cs="楷体_GB2312"/>
                <w:color w:val="000000"/>
                <w:kern w:val="0"/>
                <w:sz w:val="24"/>
              </w:rPr>
            </w:pPr>
            <w:r>
              <w:rPr>
                <w:rFonts w:hint="eastAsia" w:ascii="楷体_GB2312" w:hAnsi="楷体_GB2312" w:eastAsia="楷体_GB2312" w:cs="楷体_GB2312"/>
                <w:color w:val="000000"/>
                <w:kern w:val="0"/>
                <w:sz w:val="24"/>
              </w:rPr>
              <w:t>综合评价等级：□优秀□称职□基本称职□不称职</w:t>
            </w:r>
          </w:p>
          <w:p w14:paraId="62733B7A">
            <w:pPr>
              <w:widowControl/>
              <w:rPr>
                <w:rFonts w:ascii="楷体_GB2312" w:hAnsi="楷体_GB2312" w:eastAsia="楷体_GB2312" w:cs="楷体_GB2312"/>
                <w:kern w:val="0"/>
                <w:sz w:val="24"/>
              </w:rPr>
            </w:pPr>
            <w:r>
              <w:rPr>
                <w:rFonts w:hint="eastAsia" w:ascii="楷体_GB2312" w:hAnsi="楷体_GB2312" w:eastAsia="楷体_GB2312" w:cs="楷体_GB2312"/>
                <w:color w:val="000000"/>
                <w:kern w:val="0"/>
                <w:sz w:val="24"/>
              </w:rPr>
              <w:t>评语：</w:t>
            </w:r>
          </w:p>
          <w:p w14:paraId="79BD9FFE">
            <w:pPr>
              <w:widowControl/>
              <w:jc w:val="center"/>
              <w:rPr>
                <w:rFonts w:ascii="楷体_GB2312" w:hAnsi="楷体_GB2312" w:eastAsia="楷体_GB2312" w:cs="楷体_GB2312"/>
                <w:kern w:val="0"/>
                <w:sz w:val="24"/>
              </w:rPr>
            </w:pPr>
          </w:p>
          <w:p w14:paraId="7AAFC9F5">
            <w:pPr>
              <w:widowControl/>
              <w:jc w:val="center"/>
              <w:rPr>
                <w:rFonts w:ascii="楷体_GB2312" w:hAnsi="楷体_GB2312" w:eastAsia="楷体_GB2312" w:cs="楷体_GB2312"/>
                <w:kern w:val="0"/>
                <w:sz w:val="24"/>
              </w:rPr>
            </w:pPr>
          </w:p>
          <w:p w14:paraId="44E3B16B">
            <w:pPr>
              <w:widowControl/>
              <w:jc w:val="center"/>
              <w:rPr>
                <w:rFonts w:ascii="楷体_GB2312" w:hAnsi="楷体_GB2312" w:eastAsia="楷体_GB2312" w:cs="楷体_GB2312"/>
                <w:kern w:val="0"/>
                <w:sz w:val="24"/>
              </w:rPr>
            </w:pPr>
          </w:p>
          <w:p w14:paraId="6E1A219F">
            <w:pPr>
              <w:widowControl/>
              <w:jc w:val="center"/>
              <w:rPr>
                <w:rFonts w:ascii="楷体_GB2312" w:hAnsi="楷体_GB2312" w:eastAsia="楷体_GB2312" w:cs="楷体_GB2312"/>
                <w:kern w:val="0"/>
                <w:sz w:val="24"/>
              </w:rPr>
            </w:pPr>
          </w:p>
          <w:p w14:paraId="7B88C319">
            <w:pPr>
              <w:widowControl/>
              <w:jc w:val="center"/>
              <w:rPr>
                <w:rFonts w:ascii="楷体_GB2312" w:hAnsi="楷体_GB2312" w:eastAsia="楷体_GB2312" w:cs="楷体_GB2312"/>
                <w:kern w:val="0"/>
                <w:sz w:val="24"/>
              </w:rPr>
            </w:pPr>
          </w:p>
          <w:p w14:paraId="48B19D7A">
            <w:pPr>
              <w:widowControl/>
              <w:jc w:val="center"/>
              <w:rPr>
                <w:rFonts w:ascii="楷体_GB2312" w:hAnsi="楷体_GB2312" w:eastAsia="楷体_GB2312" w:cs="楷体_GB2312"/>
                <w:kern w:val="0"/>
                <w:sz w:val="24"/>
              </w:rPr>
            </w:pPr>
          </w:p>
          <w:p w14:paraId="60F333D9">
            <w:pPr>
              <w:widowControl/>
              <w:rPr>
                <w:rFonts w:ascii="楷体_GB2312" w:hAnsi="楷体_GB2312" w:eastAsia="楷体_GB2312" w:cs="楷体_GB2312"/>
                <w:kern w:val="0"/>
                <w:sz w:val="24"/>
              </w:rPr>
            </w:pPr>
          </w:p>
          <w:p w14:paraId="6D190690">
            <w:pPr>
              <w:widowControl/>
              <w:jc w:val="center"/>
              <w:rPr>
                <w:rFonts w:ascii="楷体_GB2312" w:hAnsi="楷体_GB2312" w:eastAsia="楷体_GB2312" w:cs="楷体_GB2312"/>
                <w:kern w:val="0"/>
                <w:sz w:val="24"/>
              </w:rPr>
            </w:pPr>
          </w:p>
          <w:p w14:paraId="741DB061">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 xml:space="preserve">                     负责人签名（盖章）：</w:t>
            </w:r>
          </w:p>
          <w:p w14:paraId="320472FF">
            <w:pPr>
              <w:widowControl/>
              <w:wordWrap w:val="0"/>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 xml:space="preserve">          日期 ：</w:t>
            </w:r>
          </w:p>
          <w:p w14:paraId="6FBC80EB">
            <w:pPr>
              <w:widowControl/>
              <w:jc w:val="right"/>
              <w:rPr>
                <w:rFonts w:ascii="楷体_GB2312" w:hAnsi="楷体_GB2312" w:eastAsia="楷体_GB2312" w:cs="楷体_GB2312"/>
                <w:kern w:val="0"/>
                <w:sz w:val="24"/>
              </w:rPr>
            </w:pPr>
          </w:p>
        </w:tc>
      </w:tr>
      <w:tr w14:paraId="64C3B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4" w:hRule="atLeast"/>
        </w:trPr>
        <w:tc>
          <w:tcPr>
            <w:tcW w:w="836" w:type="dxa"/>
            <w:tcBorders>
              <w:top w:val="single" w:color="auto" w:sz="4" w:space="0"/>
              <w:left w:val="single" w:color="auto" w:sz="4" w:space="0"/>
              <w:bottom w:val="single" w:color="auto" w:sz="4" w:space="0"/>
              <w:right w:val="single" w:color="auto" w:sz="4" w:space="0"/>
            </w:tcBorders>
            <w:vAlign w:val="center"/>
          </w:tcPr>
          <w:p w14:paraId="05EA5B44">
            <w:pPr>
              <w:widowControl/>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备注</w:t>
            </w:r>
          </w:p>
        </w:tc>
        <w:tc>
          <w:tcPr>
            <w:tcW w:w="8176" w:type="dxa"/>
            <w:gridSpan w:val="11"/>
            <w:tcBorders>
              <w:top w:val="single" w:color="auto" w:sz="4" w:space="0"/>
              <w:left w:val="single" w:color="auto" w:sz="4" w:space="0"/>
              <w:bottom w:val="single" w:color="auto" w:sz="4" w:space="0"/>
              <w:right w:val="single" w:color="auto" w:sz="4" w:space="0"/>
            </w:tcBorders>
            <w:vAlign w:val="center"/>
          </w:tcPr>
          <w:p w14:paraId="0ABBE16D">
            <w:pPr>
              <w:widowControl/>
              <w:jc w:val="center"/>
              <w:rPr>
                <w:rFonts w:ascii="楷体_GB2312" w:hAnsi="楷体_GB2312" w:eastAsia="楷体_GB2312" w:cs="楷体_GB2312"/>
                <w:kern w:val="0"/>
                <w:sz w:val="24"/>
              </w:rPr>
            </w:pPr>
          </w:p>
        </w:tc>
      </w:tr>
    </w:tbl>
    <w:p w14:paraId="441169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DEE3BA-63D6-4922-8AEE-8C15CEFE71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36E2CA77-C3D1-40EA-ADE4-1B87EB591B7C}"/>
  </w:font>
  <w:font w:name="楷体_GB2312">
    <w:altName w:val="楷体"/>
    <w:panose1 w:val="00000000000000000000"/>
    <w:charset w:val="86"/>
    <w:family w:val="modern"/>
    <w:pitch w:val="default"/>
    <w:sig w:usb0="00000000" w:usb1="00000000" w:usb2="00000000" w:usb3="00000000" w:csb0="00040000" w:csb1="00000000"/>
    <w:embedRegular r:id="rId3" w:fontKey="{D3F5AB8E-77AD-47A2-8A4D-41B9CA5B4854}"/>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7D47E8E2-16A1-46E5-B5B5-5A24B9CEDE73}"/>
  </w:font>
  <w:font w:name="仿宋_GB2312">
    <w:altName w:val="仿宋"/>
    <w:panose1 w:val="00000000000000000000"/>
    <w:charset w:val="86"/>
    <w:family w:val="modern"/>
    <w:pitch w:val="default"/>
    <w:sig w:usb0="00000000" w:usb1="00000000" w:usb2="00000010" w:usb3="00000000" w:csb0="00040000" w:csb1="00000000"/>
    <w:embedRegular r:id="rId5" w:fontKey="{C9D85417-0EA7-4750-A00A-B06F9BBCABF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8FF8E"/>
    <w:multiLevelType w:val="singleLevel"/>
    <w:tmpl w:val="7328FF8E"/>
    <w:lvl w:ilvl="0" w:tentative="0">
      <w:start w:val="2"/>
      <w:numFmt w:val="chineseCounting"/>
      <w:suff w:val="nothing"/>
      <w:lvlText w:val="（%1）"/>
      <w:lvlJc w:val="left"/>
      <w:rPr>
        <w:rFonts w:hint="eastAsia"/>
      </w:rPr>
    </w:lvl>
  </w:abstractNum>
  <w:abstractNum w:abstractNumId="1">
    <w:nsid w:val="7CE84E2F"/>
    <w:multiLevelType w:val="singleLevel"/>
    <w:tmpl w:val="7CE84E2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5762D3"/>
    <w:rsid w:val="00011FB5"/>
    <w:rsid w:val="000449DF"/>
    <w:rsid w:val="001752F5"/>
    <w:rsid w:val="00251448"/>
    <w:rsid w:val="00645E44"/>
    <w:rsid w:val="00692E4B"/>
    <w:rsid w:val="006B41A5"/>
    <w:rsid w:val="008D14CE"/>
    <w:rsid w:val="008F63A9"/>
    <w:rsid w:val="00961BDB"/>
    <w:rsid w:val="00AD4D7C"/>
    <w:rsid w:val="00AE2066"/>
    <w:rsid w:val="00C06C50"/>
    <w:rsid w:val="00F7120F"/>
    <w:rsid w:val="22EB6458"/>
    <w:rsid w:val="25272F15"/>
    <w:rsid w:val="254D709B"/>
    <w:rsid w:val="265F7B98"/>
    <w:rsid w:val="29F502BE"/>
    <w:rsid w:val="2B9845BD"/>
    <w:rsid w:val="32E07700"/>
    <w:rsid w:val="33B32352"/>
    <w:rsid w:val="38BB5C48"/>
    <w:rsid w:val="62FD2D8E"/>
    <w:rsid w:val="637F325A"/>
    <w:rsid w:val="645762D3"/>
    <w:rsid w:val="660217AF"/>
    <w:rsid w:val="74B23A83"/>
    <w:rsid w:val="7E35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footer"/>
    <w:basedOn w:val="1"/>
    <w:unhideWhenUsed/>
    <w:qFormat/>
    <w:uiPriority w:val="99"/>
    <w:pPr>
      <w:tabs>
        <w:tab w:val="center" w:pos="4680"/>
        <w:tab w:val="right" w:pos="9360"/>
      </w:tabs>
    </w:pPr>
  </w:style>
  <w:style w:type="paragraph" w:styleId="6">
    <w:name w:val="header"/>
    <w:basedOn w:val="1"/>
    <w:unhideWhenUsed/>
    <w:qFormat/>
    <w:uiPriority w:val="99"/>
    <w:pPr>
      <w:tabs>
        <w:tab w:val="center" w:pos="4680"/>
        <w:tab w:val="right" w:pos="9360"/>
      </w:tabs>
    </w:p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4"/>
    <w:next w:val="4"/>
    <w:link w:val="16"/>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styleId="13">
    <w:name w:val="List Paragraph"/>
    <w:basedOn w:val="1"/>
    <w:qFormat/>
    <w:uiPriority w:val="34"/>
    <w:pPr>
      <w:ind w:left="720"/>
      <w:contextualSpacing/>
    </w:pPr>
  </w:style>
  <w:style w:type="character" w:customStyle="1" w:styleId="14">
    <w:name w:val="font51"/>
    <w:basedOn w:val="10"/>
    <w:qFormat/>
    <w:uiPriority w:val="0"/>
    <w:rPr>
      <w:rFonts w:hint="eastAsia" w:ascii="宋体" w:hAnsi="宋体" w:eastAsia="宋体" w:cs="宋体"/>
      <w:color w:val="000000"/>
      <w:sz w:val="22"/>
      <w:szCs w:val="22"/>
      <w:u w:val="none"/>
    </w:rPr>
  </w:style>
  <w:style w:type="character" w:customStyle="1" w:styleId="15">
    <w:name w:val="批注文字 字符"/>
    <w:basedOn w:val="10"/>
    <w:link w:val="4"/>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3248</Words>
  <Characters>3307</Characters>
  <Lines>27</Lines>
  <Paragraphs>7</Paragraphs>
  <TotalTime>7</TotalTime>
  <ScaleCrop>false</ScaleCrop>
  <LinksUpToDate>false</LinksUpToDate>
  <CharactersWithSpaces>3595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2025-12-09T07:22:00Z</dcterms:created>
  <dc:creator>高颖</dc:creator>
  <cp:lastModifiedBy>高颖</cp:lastModifiedBy>
  <dcterms:modified xsi:type="dcterms:W3CDTF">2025-12-12T01:24:18Z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9FFD3D6AE81E465186B37187C995CDC1_11</vt:lpwstr>
  </property>
  <property fmtid="{D5CDD505-2E9C-101B-9397-08002B2CF9AE}" pid="4" name="KSOTemplateDocerSaveRecord">
    <vt:lpwstr>eyJoZGlkIjoiNTU0ZmIwYTQ3NzlmZGUxZmU3Zjk0M2IyZTNmM2IxNjAiLCJ1c2VySWQiOiIyNTc5MjEyNTkifQ==</vt:lpwstr>
  </property>
</Properties>
</file>